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BE" w:rsidRPr="00B341A1" w:rsidRDefault="00017702" w:rsidP="00B341A1">
      <w:pPr>
        <w:spacing w:after="0"/>
        <w:jc w:val="center"/>
        <w:rPr>
          <w:rFonts w:ascii="Bookman Old Style" w:hAnsi="Bookman Old Style"/>
          <w:sz w:val="24"/>
          <w:szCs w:val="24"/>
        </w:rPr>
      </w:pPr>
      <w:r>
        <w:rPr>
          <w:rFonts w:ascii="Bookman Old Style" w:hAnsi="Bookman Old Style"/>
          <w:sz w:val="24"/>
          <w:szCs w:val="24"/>
        </w:rPr>
        <w:t>OAS/</w:t>
      </w:r>
      <w:r w:rsidR="00B52A65" w:rsidRPr="00B341A1">
        <w:rPr>
          <w:rFonts w:ascii="Bookman Old Style" w:hAnsi="Bookman Old Style"/>
          <w:sz w:val="24"/>
          <w:szCs w:val="24"/>
        </w:rPr>
        <w:t>PLS 304 International Relations Simulation</w:t>
      </w:r>
    </w:p>
    <w:p w:rsidR="00B52A65" w:rsidRDefault="00B52A65" w:rsidP="00B341A1">
      <w:pPr>
        <w:spacing w:after="0"/>
        <w:jc w:val="center"/>
        <w:rPr>
          <w:rFonts w:ascii="Bookman Old Style" w:hAnsi="Bookman Old Style"/>
          <w:sz w:val="24"/>
          <w:szCs w:val="24"/>
        </w:rPr>
      </w:pPr>
      <w:r w:rsidRPr="00B341A1">
        <w:rPr>
          <w:rFonts w:ascii="Bookman Old Style" w:hAnsi="Bookman Old Style"/>
          <w:sz w:val="24"/>
          <w:szCs w:val="24"/>
        </w:rPr>
        <w:t xml:space="preserve">Professor </w:t>
      </w:r>
      <w:proofErr w:type="spellStart"/>
      <w:r w:rsidRPr="00B341A1">
        <w:rPr>
          <w:rFonts w:ascii="Bookman Old Style" w:hAnsi="Bookman Old Style"/>
          <w:sz w:val="24"/>
          <w:szCs w:val="24"/>
        </w:rPr>
        <w:t>Jurek</w:t>
      </w:r>
      <w:proofErr w:type="spellEnd"/>
      <w:r w:rsidR="00B57357">
        <w:rPr>
          <w:rFonts w:ascii="Bookman Old Style" w:hAnsi="Bookman Old Style"/>
          <w:sz w:val="24"/>
          <w:szCs w:val="24"/>
        </w:rPr>
        <w:t xml:space="preserve"> </w:t>
      </w:r>
    </w:p>
    <w:p w:rsidR="00B341A1" w:rsidRDefault="00733E28" w:rsidP="00B341A1">
      <w:pPr>
        <w:spacing w:after="0"/>
        <w:jc w:val="center"/>
        <w:rPr>
          <w:rStyle w:val="Hyperlink"/>
          <w:rFonts w:ascii="Bookman Old Style" w:hAnsi="Bookman Old Style"/>
          <w:sz w:val="24"/>
          <w:szCs w:val="24"/>
        </w:rPr>
      </w:pPr>
      <w:hyperlink r:id="rId8" w:history="1">
        <w:r w:rsidR="00B341A1" w:rsidRPr="0083401B">
          <w:rPr>
            <w:rStyle w:val="Hyperlink"/>
            <w:rFonts w:ascii="Bookman Old Style" w:hAnsi="Bookman Old Style"/>
            <w:sz w:val="24"/>
            <w:szCs w:val="24"/>
          </w:rPr>
          <w:t>sjurek@brockport.edu</w:t>
        </w:r>
      </w:hyperlink>
    </w:p>
    <w:p w:rsidR="00B57357" w:rsidRPr="00B341A1" w:rsidRDefault="00B57357" w:rsidP="00B57357">
      <w:pPr>
        <w:spacing w:after="0"/>
        <w:jc w:val="center"/>
        <w:rPr>
          <w:rFonts w:ascii="Bookman Old Style" w:hAnsi="Bookman Old Style"/>
          <w:sz w:val="24"/>
          <w:szCs w:val="24"/>
        </w:rPr>
      </w:pPr>
      <w:proofErr w:type="gramStart"/>
      <w:r>
        <w:rPr>
          <w:rFonts w:ascii="Bookman Old Style" w:hAnsi="Bookman Old Style"/>
          <w:sz w:val="24"/>
          <w:szCs w:val="24"/>
        </w:rPr>
        <w:t>office</w:t>
      </w:r>
      <w:proofErr w:type="gramEnd"/>
      <w:r>
        <w:rPr>
          <w:rFonts w:ascii="Bookman Old Style" w:hAnsi="Bookman Old Style"/>
          <w:sz w:val="24"/>
          <w:szCs w:val="24"/>
        </w:rPr>
        <w:t xml:space="preserve"> 207c Hartwell.  Ext 5677</w:t>
      </w:r>
    </w:p>
    <w:p w:rsidR="00B57357" w:rsidRPr="00B341A1" w:rsidRDefault="00B57357" w:rsidP="00B57357">
      <w:pPr>
        <w:spacing w:after="0"/>
        <w:jc w:val="center"/>
        <w:rPr>
          <w:rFonts w:ascii="Bookman Old Style" w:hAnsi="Bookman Old Style"/>
          <w:sz w:val="24"/>
          <w:szCs w:val="24"/>
        </w:rPr>
      </w:pPr>
      <w:r>
        <w:rPr>
          <w:rFonts w:ascii="Bookman Old Style" w:hAnsi="Bookman Old Style"/>
          <w:sz w:val="24"/>
          <w:szCs w:val="24"/>
        </w:rPr>
        <w:t>Winter</w:t>
      </w:r>
      <w:r w:rsidRPr="00B341A1">
        <w:rPr>
          <w:rFonts w:ascii="Bookman Old Style" w:hAnsi="Bookman Old Style"/>
          <w:sz w:val="24"/>
          <w:szCs w:val="24"/>
        </w:rPr>
        <w:t xml:space="preserve"> Session</w:t>
      </w:r>
      <w:r>
        <w:rPr>
          <w:rFonts w:ascii="Bookman Old Style" w:hAnsi="Bookman Old Style"/>
          <w:sz w:val="24"/>
          <w:szCs w:val="24"/>
        </w:rPr>
        <w:t xml:space="preserve"> I: 2015-2016</w:t>
      </w:r>
    </w:p>
    <w:p w:rsidR="00B57357" w:rsidRPr="00B341A1" w:rsidRDefault="00B57357" w:rsidP="00B57357">
      <w:pPr>
        <w:spacing w:after="0"/>
        <w:jc w:val="center"/>
        <w:rPr>
          <w:rFonts w:ascii="Bookman Old Style" w:hAnsi="Bookman Old Style"/>
          <w:sz w:val="24"/>
          <w:szCs w:val="24"/>
        </w:rPr>
      </w:pPr>
      <w:proofErr w:type="gramStart"/>
      <w:r w:rsidRPr="00B341A1">
        <w:rPr>
          <w:rFonts w:ascii="Bookman Old Style" w:hAnsi="Bookman Old Style"/>
          <w:sz w:val="24"/>
          <w:szCs w:val="24"/>
        </w:rPr>
        <w:t>3 credit hours.</w:t>
      </w:r>
      <w:proofErr w:type="gramEnd"/>
    </w:p>
    <w:p w:rsidR="00B57357" w:rsidRDefault="00B57357" w:rsidP="00B341A1">
      <w:pPr>
        <w:spacing w:after="0"/>
        <w:jc w:val="center"/>
        <w:rPr>
          <w:rFonts w:ascii="Bookman Old Style" w:hAnsi="Bookman Old Style"/>
          <w:sz w:val="24"/>
          <w:szCs w:val="24"/>
        </w:rPr>
      </w:pPr>
    </w:p>
    <w:p w:rsidR="00B57357" w:rsidRDefault="00B57357" w:rsidP="00B341A1">
      <w:pPr>
        <w:spacing w:after="0"/>
        <w:jc w:val="center"/>
        <w:rPr>
          <w:rFonts w:ascii="Bookman Old Style" w:hAnsi="Bookman Old Style"/>
          <w:sz w:val="24"/>
          <w:szCs w:val="24"/>
        </w:rPr>
      </w:pPr>
      <w:r>
        <w:rPr>
          <w:rFonts w:ascii="Bookman Old Style" w:hAnsi="Bookman Old Style"/>
          <w:sz w:val="24"/>
          <w:szCs w:val="24"/>
        </w:rPr>
        <w:t>Instructor: Steven Bennett</w:t>
      </w:r>
    </w:p>
    <w:p w:rsidR="00B57357" w:rsidRDefault="00733E28" w:rsidP="00B341A1">
      <w:pPr>
        <w:spacing w:after="0"/>
        <w:jc w:val="center"/>
        <w:rPr>
          <w:rFonts w:ascii="Bookman Old Style" w:hAnsi="Bookman Old Style"/>
          <w:sz w:val="24"/>
          <w:szCs w:val="24"/>
        </w:rPr>
      </w:pPr>
      <w:hyperlink r:id="rId9" w:history="1">
        <w:r w:rsidR="00B57357" w:rsidRPr="00BF0C34">
          <w:rPr>
            <w:rStyle w:val="Hyperlink"/>
            <w:rFonts w:ascii="Bookman Old Style" w:hAnsi="Bookman Old Style"/>
            <w:sz w:val="24"/>
            <w:szCs w:val="24"/>
          </w:rPr>
          <w:t>Sbenn3@brockport.edu</w:t>
        </w:r>
      </w:hyperlink>
    </w:p>
    <w:p w:rsidR="00B52A65" w:rsidRDefault="00B52A65" w:rsidP="00B52A65">
      <w:pPr>
        <w:spacing w:after="0"/>
        <w:rPr>
          <w:rFonts w:ascii="Bookman Old Style" w:hAnsi="Bookman Old Style"/>
          <w:sz w:val="24"/>
          <w:szCs w:val="24"/>
        </w:rPr>
      </w:pPr>
    </w:p>
    <w:p w:rsidR="00B341A1" w:rsidRDefault="0076764B" w:rsidP="00B52A65">
      <w:pPr>
        <w:spacing w:after="0"/>
        <w:rPr>
          <w:rFonts w:ascii="Bookman Old Style" w:hAnsi="Bookman Old Style"/>
          <w:sz w:val="24"/>
          <w:szCs w:val="24"/>
        </w:rPr>
      </w:pPr>
      <w:r>
        <w:rPr>
          <w:rFonts w:ascii="Bookman Old Style" w:hAnsi="Bookman Old Style"/>
          <w:sz w:val="24"/>
          <w:szCs w:val="24"/>
        </w:rPr>
        <w:t xml:space="preserve">This is a closed course; permission to register must be given by the instructor. </w:t>
      </w:r>
      <w:r w:rsidR="00206658">
        <w:rPr>
          <w:rFonts w:ascii="Bookman Old Style" w:hAnsi="Bookman Old Style"/>
          <w:sz w:val="24"/>
          <w:szCs w:val="24"/>
        </w:rPr>
        <w:t>Students will register by June 1</w:t>
      </w:r>
      <w:r w:rsidR="00206658" w:rsidRPr="00206658">
        <w:rPr>
          <w:rFonts w:ascii="Bookman Old Style" w:hAnsi="Bookman Old Style"/>
          <w:sz w:val="24"/>
          <w:szCs w:val="24"/>
          <w:vertAlign w:val="superscript"/>
        </w:rPr>
        <w:t>st</w:t>
      </w:r>
      <w:r w:rsidR="00206658">
        <w:rPr>
          <w:rFonts w:ascii="Bookman Old Style" w:hAnsi="Bookman Old Style"/>
          <w:sz w:val="24"/>
          <w:szCs w:val="24"/>
        </w:rPr>
        <w:t xml:space="preserve"> with nonrefundable deposit of $350 to hold their spot (so we can book group flights). </w:t>
      </w:r>
    </w:p>
    <w:p w:rsidR="0076764B" w:rsidRDefault="0076764B" w:rsidP="00B52A65">
      <w:pPr>
        <w:spacing w:after="0"/>
        <w:rPr>
          <w:rFonts w:ascii="Bookman Old Style" w:hAnsi="Bookman Old Style"/>
          <w:sz w:val="24"/>
          <w:szCs w:val="24"/>
        </w:rPr>
      </w:pPr>
    </w:p>
    <w:p w:rsidR="005B7C29" w:rsidRPr="00B341A1" w:rsidRDefault="005B7C29" w:rsidP="00B52A65">
      <w:pPr>
        <w:spacing w:after="0"/>
        <w:rPr>
          <w:rFonts w:ascii="Bookman Old Style" w:hAnsi="Bookman Old Style"/>
          <w:sz w:val="24"/>
          <w:szCs w:val="24"/>
        </w:rPr>
      </w:pPr>
    </w:p>
    <w:p w:rsidR="00F3278D" w:rsidRPr="00B341A1" w:rsidRDefault="00B52A65" w:rsidP="00B52A65">
      <w:pPr>
        <w:spacing w:after="0"/>
        <w:rPr>
          <w:rFonts w:ascii="Bookman Old Style" w:hAnsi="Bookman Old Style"/>
          <w:sz w:val="24"/>
          <w:szCs w:val="24"/>
          <w:u w:val="single"/>
        </w:rPr>
      </w:pPr>
      <w:r w:rsidRPr="00B341A1">
        <w:rPr>
          <w:rFonts w:ascii="Bookman Old Style" w:hAnsi="Bookman Old Style"/>
          <w:b/>
          <w:sz w:val="24"/>
          <w:szCs w:val="24"/>
          <w:u w:val="single"/>
        </w:rPr>
        <w:t>Course Description:</w:t>
      </w:r>
      <w:r w:rsidRPr="00B341A1">
        <w:rPr>
          <w:rFonts w:ascii="Bookman Old Style" w:hAnsi="Bookman Old Style"/>
          <w:sz w:val="24"/>
          <w:szCs w:val="24"/>
          <w:u w:val="single"/>
        </w:rPr>
        <w:t xml:space="preserve"> </w:t>
      </w:r>
    </w:p>
    <w:p w:rsidR="00B52A65" w:rsidRPr="00B341A1" w:rsidRDefault="00B52A65" w:rsidP="00F3278D">
      <w:pPr>
        <w:spacing w:after="0"/>
        <w:ind w:firstLine="720"/>
        <w:rPr>
          <w:rFonts w:ascii="Bookman Old Style" w:hAnsi="Bookman Old Style" w:cs="Adobe Garamond Pro"/>
          <w:color w:val="000000"/>
          <w:sz w:val="24"/>
          <w:szCs w:val="24"/>
        </w:rPr>
      </w:pPr>
      <w:r w:rsidRPr="00B341A1">
        <w:rPr>
          <w:rFonts w:ascii="Bookman Old Style" w:hAnsi="Bookman Old Style" w:cs="Adobe Garamond Pro"/>
          <w:color w:val="000000"/>
          <w:sz w:val="24"/>
          <w:szCs w:val="24"/>
        </w:rPr>
        <w:t>This course facilitates student preparation for and participa</w:t>
      </w:r>
      <w:r w:rsidRPr="00B341A1">
        <w:rPr>
          <w:rFonts w:ascii="Bookman Old Style" w:hAnsi="Bookman Old Style" w:cs="Adobe Garamond Pro"/>
          <w:color w:val="000000"/>
          <w:sz w:val="24"/>
          <w:szCs w:val="24"/>
        </w:rPr>
        <w:softHyphen/>
        <w:t>tion in a simulation of the largest transnational re</w:t>
      </w:r>
      <w:r w:rsidRPr="00B341A1">
        <w:rPr>
          <w:rFonts w:ascii="Bookman Old Style" w:hAnsi="Bookman Old Style" w:cs="Adobe Garamond Pro"/>
          <w:color w:val="000000"/>
          <w:sz w:val="24"/>
          <w:szCs w:val="24"/>
        </w:rPr>
        <w:softHyphen/>
        <w:t>gional experimen</w:t>
      </w:r>
      <w:r w:rsidR="003C0B8C" w:rsidRPr="00B341A1">
        <w:rPr>
          <w:rFonts w:ascii="Bookman Old Style" w:hAnsi="Bookman Old Style" w:cs="Adobe Garamond Pro"/>
          <w:color w:val="000000"/>
          <w:sz w:val="24"/>
          <w:szCs w:val="24"/>
        </w:rPr>
        <w:t xml:space="preserve">t in European and world history- the European Union.  </w:t>
      </w:r>
      <w:r w:rsidR="005E48CF">
        <w:rPr>
          <w:rFonts w:ascii="Bookman Old Style" w:hAnsi="Bookman Old Style" w:cs="Adobe Garamond Pro"/>
          <w:color w:val="000000"/>
          <w:sz w:val="24"/>
          <w:szCs w:val="24"/>
        </w:rPr>
        <w:t>The bulk of the work for this class is research oriented and emphasizes research and writing skills</w:t>
      </w:r>
      <w:r w:rsidR="00F56E8D">
        <w:rPr>
          <w:rFonts w:ascii="Bookman Old Style" w:hAnsi="Bookman Old Style" w:cs="Adobe Garamond Pro"/>
          <w:color w:val="000000"/>
          <w:sz w:val="24"/>
          <w:szCs w:val="24"/>
        </w:rPr>
        <w:t xml:space="preserve"> to prepare student for active participation in the four day international simulation of European Union politics.</w:t>
      </w:r>
      <w:r w:rsidR="005E48CF">
        <w:rPr>
          <w:rFonts w:ascii="Bookman Old Style" w:hAnsi="Bookman Old Style" w:cs="Adobe Garamond Pro"/>
          <w:color w:val="000000"/>
          <w:sz w:val="24"/>
          <w:szCs w:val="24"/>
        </w:rPr>
        <w:t xml:space="preserve">  </w:t>
      </w:r>
      <w:r w:rsidR="003C0B8C" w:rsidRPr="00B341A1">
        <w:rPr>
          <w:rFonts w:ascii="Bookman Old Style" w:hAnsi="Bookman Old Style" w:cs="Adobe Garamond Pro"/>
          <w:color w:val="000000"/>
          <w:sz w:val="24"/>
          <w:szCs w:val="24"/>
        </w:rPr>
        <w:t xml:space="preserve">Students </w:t>
      </w:r>
      <w:r w:rsidR="00B0568F">
        <w:rPr>
          <w:rFonts w:ascii="Bookman Old Style" w:hAnsi="Bookman Old Style" w:cs="Adobe Garamond Pro"/>
          <w:color w:val="000000"/>
          <w:sz w:val="24"/>
          <w:szCs w:val="24"/>
        </w:rPr>
        <w:t>will h</w:t>
      </w:r>
      <w:r w:rsidR="003C0B8C" w:rsidRPr="00B341A1">
        <w:rPr>
          <w:rFonts w:ascii="Bookman Old Style" w:hAnsi="Bookman Old Style" w:cs="Adobe Garamond Pro"/>
          <w:color w:val="000000"/>
          <w:sz w:val="24"/>
          <w:szCs w:val="24"/>
        </w:rPr>
        <w:t xml:space="preserve">ave taken PLS 305 European Integration prior to entrance in this class. </w:t>
      </w:r>
    </w:p>
    <w:p w:rsidR="00B52A65" w:rsidRDefault="00B52A65" w:rsidP="00B52A65">
      <w:pPr>
        <w:spacing w:after="0"/>
        <w:rPr>
          <w:rFonts w:ascii="Bookman Old Style" w:hAnsi="Bookman Old Style" w:cs="Adobe Garamond Pro"/>
          <w:color w:val="000000"/>
          <w:sz w:val="24"/>
          <w:szCs w:val="24"/>
        </w:rPr>
      </w:pPr>
    </w:p>
    <w:p w:rsidR="00B341A1" w:rsidRPr="00B341A1" w:rsidRDefault="00B341A1" w:rsidP="00B52A65">
      <w:pPr>
        <w:spacing w:after="0"/>
        <w:rPr>
          <w:rFonts w:ascii="Bookman Old Style" w:hAnsi="Bookman Old Style" w:cs="Adobe Garamond Pro"/>
          <w:color w:val="000000"/>
          <w:sz w:val="24"/>
          <w:szCs w:val="24"/>
        </w:rPr>
      </w:pPr>
    </w:p>
    <w:p w:rsidR="00B52A65" w:rsidRPr="00B341A1" w:rsidRDefault="00B52A65" w:rsidP="00B52A65">
      <w:pPr>
        <w:spacing w:after="0"/>
        <w:rPr>
          <w:rFonts w:ascii="Bookman Old Style" w:hAnsi="Bookman Old Style" w:cs="Adobe Garamond Pro"/>
          <w:b/>
          <w:color w:val="000000"/>
          <w:sz w:val="24"/>
          <w:szCs w:val="24"/>
          <w:u w:val="single"/>
        </w:rPr>
      </w:pPr>
      <w:r w:rsidRPr="00B341A1">
        <w:rPr>
          <w:rFonts w:ascii="Bookman Old Style" w:hAnsi="Bookman Old Style" w:cs="Adobe Garamond Pro"/>
          <w:b/>
          <w:color w:val="000000"/>
          <w:sz w:val="24"/>
          <w:szCs w:val="24"/>
          <w:u w:val="single"/>
        </w:rPr>
        <w:t>Course Object</w:t>
      </w:r>
      <w:r w:rsidR="003C0B8C" w:rsidRPr="00B341A1">
        <w:rPr>
          <w:rFonts w:ascii="Bookman Old Style" w:hAnsi="Bookman Old Style" w:cs="Adobe Garamond Pro"/>
          <w:b/>
          <w:color w:val="000000"/>
          <w:sz w:val="24"/>
          <w:szCs w:val="24"/>
          <w:u w:val="single"/>
        </w:rPr>
        <w:t>ive</w:t>
      </w:r>
      <w:r w:rsidRPr="00B341A1">
        <w:rPr>
          <w:rFonts w:ascii="Bookman Old Style" w:hAnsi="Bookman Old Style" w:cs="Adobe Garamond Pro"/>
          <w:b/>
          <w:color w:val="000000"/>
          <w:sz w:val="24"/>
          <w:szCs w:val="24"/>
          <w:u w:val="single"/>
        </w:rPr>
        <w:t xml:space="preserve">s: </w:t>
      </w:r>
    </w:p>
    <w:p w:rsidR="00F3278D" w:rsidRPr="00B341A1" w:rsidRDefault="003C0B8C" w:rsidP="00F3278D">
      <w:pPr>
        <w:pStyle w:val="ListParagraph"/>
        <w:numPr>
          <w:ilvl w:val="0"/>
          <w:numId w:val="1"/>
        </w:numPr>
        <w:spacing w:after="0"/>
        <w:rPr>
          <w:rFonts w:ascii="Bookman Old Style" w:hAnsi="Bookman Old Style" w:cs="Adobe Garamond Pro"/>
          <w:color w:val="000000"/>
          <w:sz w:val="24"/>
          <w:szCs w:val="24"/>
        </w:rPr>
      </w:pPr>
      <w:r w:rsidRPr="00B341A1">
        <w:rPr>
          <w:rFonts w:ascii="Bookman Old Style" w:hAnsi="Bookman Old Style" w:cs="Adobe Garamond Pro"/>
          <w:color w:val="000000"/>
          <w:sz w:val="24"/>
          <w:szCs w:val="24"/>
        </w:rPr>
        <w:t>Gain in-depth knowledge of the functioning of European Union institutions</w:t>
      </w:r>
      <w:r w:rsidR="00F3278D" w:rsidRPr="00B341A1">
        <w:rPr>
          <w:rFonts w:ascii="Bookman Old Style" w:hAnsi="Bookman Old Style" w:cs="Adobe Garamond Pro"/>
          <w:color w:val="000000"/>
          <w:sz w:val="24"/>
          <w:szCs w:val="24"/>
        </w:rPr>
        <w:t>- specifically the Council of Ministers, the European Parliament,</w:t>
      </w:r>
      <w:r w:rsidR="00B0568F">
        <w:rPr>
          <w:rFonts w:ascii="Bookman Old Style" w:hAnsi="Bookman Old Style" w:cs="Adobe Garamond Pro"/>
          <w:color w:val="000000"/>
          <w:sz w:val="24"/>
          <w:szCs w:val="24"/>
        </w:rPr>
        <w:t xml:space="preserve"> the European Council</w:t>
      </w:r>
      <w:r w:rsidR="00F3278D" w:rsidRPr="00B341A1">
        <w:rPr>
          <w:rFonts w:ascii="Bookman Old Style" w:hAnsi="Bookman Old Style" w:cs="Adobe Garamond Pro"/>
          <w:color w:val="000000"/>
          <w:sz w:val="24"/>
          <w:szCs w:val="24"/>
        </w:rPr>
        <w:t xml:space="preserve"> and the European Commission</w:t>
      </w:r>
      <w:r w:rsidRPr="00B341A1">
        <w:rPr>
          <w:rFonts w:ascii="Bookman Old Style" w:hAnsi="Bookman Old Style" w:cs="Adobe Garamond Pro"/>
          <w:color w:val="000000"/>
          <w:sz w:val="24"/>
          <w:szCs w:val="24"/>
        </w:rPr>
        <w:t>.</w:t>
      </w:r>
    </w:p>
    <w:p w:rsidR="00F3278D" w:rsidRPr="00B341A1" w:rsidRDefault="00F3278D" w:rsidP="00B52A65">
      <w:pPr>
        <w:pStyle w:val="ListParagraph"/>
        <w:numPr>
          <w:ilvl w:val="0"/>
          <w:numId w:val="1"/>
        </w:numPr>
        <w:spacing w:after="0"/>
        <w:rPr>
          <w:rFonts w:ascii="Bookman Old Style" w:hAnsi="Bookman Old Style" w:cs="Adobe Garamond Pro"/>
          <w:color w:val="000000"/>
          <w:sz w:val="24"/>
          <w:szCs w:val="24"/>
        </w:rPr>
      </w:pPr>
      <w:r w:rsidRPr="00B341A1">
        <w:rPr>
          <w:rFonts w:ascii="Bookman Old Style" w:hAnsi="Bookman Old Style" w:cs="Adobe Garamond Pro"/>
          <w:color w:val="000000"/>
          <w:sz w:val="24"/>
          <w:szCs w:val="24"/>
        </w:rPr>
        <w:t xml:space="preserve">Analyze how cultural, economic, political, and regional characteristics are intricately woven through the European Union’s governance.  </w:t>
      </w:r>
    </w:p>
    <w:p w:rsidR="00B52A65" w:rsidRPr="00B341A1" w:rsidRDefault="003C0B8C" w:rsidP="00B52A65">
      <w:pPr>
        <w:pStyle w:val="ListParagraph"/>
        <w:numPr>
          <w:ilvl w:val="0"/>
          <w:numId w:val="1"/>
        </w:numPr>
        <w:spacing w:after="0"/>
        <w:rPr>
          <w:rFonts w:ascii="Bookman Old Style" w:hAnsi="Bookman Old Style" w:cs="Adobe Garamond Pro"/>
          <w:color w:val="000000"/>
          <w:sz w:val="24"/>
          <w:szCs w:val="24"/>
        </w:rPr>
      </w:pPr>
      <w:r w:rsidRPr="00B341A1">
        <w:rPr>
          <w:rFonts w:ascii="Bookman Old Style" w:hAnsi="Bookman Old Style" w:cs="Adobe Garamond Pro"/>
          <w:color w:val="000000"/>
          <w:sz w:val="24"/>
          <w:szCs w:val="24"/>
        </w:rPr>
        <w:t>F</w:t>
      </w:r>
      <w:r w:rsidR="00B52A65" w:rsidRPr="00B341A1">
        <w:rPr>
          <w:rFonts w:ascii="Bookman Old Style" w:hAnsi="Bookman Old Style" w:cs="Adobe Garamond Pro"/>
          <w:color w:val="000000"/>
          <w:sz w:val="24"/>
          <w:szCs w:val="24"/>
        </w:rPr>
        <w:t>ormulate strategies for alliance building in the European Union</w:t>
      </w:r>
      <w:r w:rsidR="00F3278D" w:rsidRPr="00B341A1">
        <w:rPr>
          <w:rFonts w:ascii="Bookman Old Style" w:hAnsi="Bookman Old Style" w:cs="Adobe Garamond Pro"/>
          <w:color w:val="000000"/>
          <w:sz w:val="24"/>
          <w:szCs w:val="24"/>
        </w:rPr>
        <w:t xml:space="preserve"> with regard to a specific alter-egos and member states</w:t>
      </w:r>
      <w:r w:rsidR="00B52A65" w:rsidRPr="00B341A1">
        <w:rPr>
          <w:rFonts w:ascii="Bookman Old Style" w:hAnsi="Bookman Old Style" w:cs="Adobe Garamond Pro"/>
          <w:color w:val="000000"/>
          <w:sz w:val="24"/>
          <w:szCs w:val="24"/>
        </w:rPr>
        <w:t>.</w:t>
      </w:r>
    </w:p>
    <w:p w:rsidR="00F3278D" w:rsidRPr="00FC4AA5" w:rsidRDefault="00185D56" w:rsidP="00B52A65">
      <w:pPr>
        <w:pStyle w:val="ListParagraph"/>
        <w:numPr>
          <w:ilvl w:val="0"/>
          <w:numId w:val="1"/>
        </w:numPr>
        <w:spacing w:after="0"/>
        <w:rPr>
          <w:rFonts w:ascii="Bookman Old Style" w:hAnsi="Bookman Old Style" w:cs="Adobe Garamond Pro"/>
          <w:color w:val="000000"/>
          <w:sz w:val="24"/>
          <w:szCs w:val="24"/>
        </w:rPr>
      </w:pPr>
      <w:r w:rsidRPr="00B341A1">
        <w:rPr>
          <w:rFonts w:ascii="Bookman Old Style" w:hAnsi="Bookman Old Style"/>
          <w:sz w:val="24"/>
          <w:szCs w:val="24"/>
        </w:rPr>
        <w:t>Expand writing and analytical skills through two research papers</w:t>
      </w:r>
      <w:r w:rsidR="006A5E4D" w:rsidRPr="00B341A1">
        <w:rPr>
          <w:rFonts w:ascii="Bookman Old Style" w:hAnsi="Bookman Old Style"/>
          <w:sz w:val="24"/>
          <w:szCs w:val="24"/>
        </w:rPr>
        <w:t>.</w:t>
      </w:r>
    </w:p>
    <w:p w:rsidR="00FC4AA5" w:rsidRPr="0076764B" w:rsidRDefault="00FC4AA5" w:rsidP="00B52A65">
      <w:pPr>
        <w:pStyle w:val="ListParagraph"/>
        <w:numPr>
          <w:ilvl w:val="0"/>
          <w:numId w:val="1"/>
        </w:numPr>
        <w:spacing w:after="0"/>
        <w:rPr>
          <w:rFonts w:ascii="Bookman Old Style" w:hAnsi="Bookman Old Style" w:cs="Adobe Garamond Pro"/>
          <w:color w:val="000000"/>
          <w:sz w:val="24"/>
          <w:szCs w:val="24"/>
        </w:rPr>
      </w:pPr>
      <w:r>
        <w:rPr>
          <w:rFonts w:ascii="Bookman Old Style" w:hAnsi="Bookman Old Style"/>
          <w:sz w:val="24"/>
          <w:szCs w:val="24"/>
        </w:rPr>
        <w:t xml:space="preserve">Hone oral persuasive skills particularly around bargaining, compromise, and horse-trading: the art of politics. </w:t>
      </w:r>
    </w:p>
    <w:p w:rsidR="006A5E4D" w:rsidRDefault="006A5E4D" w:rsidP="006A5E4D">
      <w:pPr>
        <w:spacing w:after="0"/>
        <w:rPr>
          <w:rFonts w:ascii="Bookman Old Style" w:hAnsi="Bookman Old Style" w:cs="Adobe Garamond Pro"/>
          <w:color w:val="000000"/>
          <w:sz w:val="24"/>
          <w:szCs w:val="24"/>
        </w:rPr>
      </w:pPr>
    </w:p>
    <w:p w:rsidR="00B341A1" w:rsidRDefault="00B341A1" w:rsidP="006A5E4D">
      <w:pPr>
        <w:spacing w:after="0"/>
        <w:rPr>
          <w:rFonts w:ascii="Bookman Old Style" w:hAnsi="Bookman Old Style" w:cs="Adobe Garamond Pro"/>
          <w:color w:val="000000"/>
          <w:sz w:val="24"/>
          <w:szCs w:val="24"/>
        </w:rPr>
      </w:pPr>
    </w:p>
    <w:p w:rsidR="005B7C29" w:rsidRPr="00B341A1" w:rsidRDefault="005B7C29" w:rsidP="006A5E4D">
      <w:pPr>
        <w:spacing w:after="0"/>
        <w:rPr>
          <w:rFonts w:ascii="Bookman Old Style" w:hAnsi="Bookman Old Style" w:cs="Adobe Garamond Pro"/>
          <w:color w:val="000000"/>
          <w:sz w:val="24"/>
          <w:szCs w:val="24"/>
        </w:rPr>
      </w:pPr>
    </w:p>
    <w:p w:rsidR="006A5E4D" w:rsidRPr="00B341A1" w:rsidRDefault="006A5E4D" w:rsidP="006A5E4D">
      <w:pPr>
        <w:spacing w:after="0"/>
        <w:rPr>
          <w:rFonts w:ascii="Bookman Old Style" w:hAnsi="Bookman Old Style" w:cs="Adobe Garamond Pro"/>
          <w:b/>
          <w:color w:val="000000"/>
          <w:sz w:val="24"/>
          <w:szCs w:val="24"/>
          <w:u w:val="single"/>
        </w:rPr>
      </w:pPr>
      <w:r w:rsidRPr="00B341A1">
        <w:rPr>
          <w:rFonts w:ascii="Bookman Old Style" w:hAnsi="Bookman Old Style" w:cs="Adobe Garamond Pro"/>
          <w:b/>
          <w:color w:val="000000"/>
          <w:sz w:val="24"/>
          <w:szCs w:val="24"/>
          <w:u w:val="single"/>
        </w:rPr>
        <w:lastRenderedPageBreak/>
        <w:t xml:space="preserve">Course Required </w:t>
      </w:r>
      <w:r w:rsidR="008C3D98">
        <w:rPr>
          <w:rFonts w:ascii="Bookman Old Style" w:hAnsi="Bookman Old Style" w:cs="Adobe Garamond Pro"/>
          <w:b/>
          <w:color w:val="000000"/>
          <w:sz w:val="24"/>
          <w:szCs w:val="24"/>
          <w:u w:val="single"/>
        </w:rPr>
        <w:t>Readings</w:t>
      </w:r>
      <w:r w:rsidRPr="00B341A1">
        <w:rPr>
          <w:rFonts w:ascii="Bookman Old Style" w:hAnsi="Bookman Old Style" w:cs="Adobe Garamond Pro"/>
          <w:b/>
          <w:color w:val="000000"/>
          <w:sz w:val="24"/>
          <w:szCs w:val="24"/>
          <w:u w:val="single"/>
        </w:rPr>
        <w:t>:</w:t>
      </w:r>
    </w:p>
    <w:p w:rsidR="008C3D98" w:rsidRDefault="008C3D98" w:rsidP="006A5E4D">
      <w:pPr>
        <w:spacing w:after="0"/>
        <w:rPr>
          <w:rFonts w:ascii="Bookman Old Style" w:hAnsi="Bookman Old Style" w:cs="Adobe Garamond Pro"/>
          <w:color w:val="000000"/>
          <w:sz w:val="24"/>
          <w:szCs w:val="24"/>
        </w:rPr>
      </w:pPr>
      <w:r>
        <w:rPr>
          <w:rFonts w:ascii="Bookman Old Style" w:hAnsi="Bookman Old Style" w:cs="Adobe Garamond Pro"/>
          <w:color w:val="000000"/>
          <w:sz w:val="24"/>
          <w:szCs w:val="24"/>
        </w:rPr>
        <w:t>Students must r</w:t>
      </w:r>
      <w:r w:rsidR="0037531E">
        <w:rPr>
          <w:rFonts w:ascii="Bookman Old Style" w:hAnsi="Bookman Old Style" w:cs="Adobe Garamond Pro"/>
          <w:color w:val="000000"/>
          <w:sz w:val="24"/>
          <w:szCs w:val="24"/>
        </w:rPr>
        <w:t>ead all material posted on the Antwerp</w:t>
      </w:r>
      <w:r>
        <w:rPr>
          <w:rFonts w:ascii="Bookman Old Style" w:hAnsi="Bookman Old Style" w:cs="Adobe Garamond Pro"/>
          <w:color w:val="000000"/>
          <w:sz w:val="24"/>
          <w:szCs w:val="24"/>
        </w:rPr>
        <w:t xml:space="preserve"> Blackboard website under: “Background Materi</w:t>
      </w:r>
      <w:r w:rsidR="00483E01">
        <w:rPr>
          <w:rFonts w:ascii="Bookman Old Style" w:hAnsi="Bookman Old Style" w:cs="Adobe Garamond Pro"/>
          <w:color w:val="000000"/>
          <w:sz w:val="24"/>
          <w:szCs w:val="24"/>
        </w:rPr>
        <w:t xml:space="preserve">al about the simulation theme” and as much as they can of the other materials from the Blackboard site. </w:t>
      </w:r>
    </w:p>
    <w:p w:rsidR="0021644D" w:rsidRDefault="0021644D" w:rsidP="006A5E4D">
      <w:pPr>
        <w:spacing w:after="0"/>
        <w:rPr>
          <w:rFonts w:ascii="Bookman Old Style" w:hAnsi="Bookman Old Style" w:cs="Adobe Garamond Pro"/>
          <w:color w:val="000000"/>
          <w:sz w:val="24"/>
          <w:szCs w:val="24"/>
        </w:rPr>
      </w:pPr>
    </w:p>
    <w:p w:rsidR="0021644D" w:rsidRDefault="0021644D" w:rsidP="006A5E4D">
      <w:pPr>
        <w:spacing w:after="0"/>
        <w:rPr>
          <w:rFonts w:ascii="Bookman Old Style" w:hAnsi="Bookman Old Style" w:cs="Adobe Garamond Pro"/>
          <w:color w:val="000000"/>
          <w:sz w:val="24"/>
          <w:szCs w:val="24"/>
        </w:rPr>
      </w:pPr>
      <w:proofErr w:type="gramStart"/>
      <w:r w:rsidRPr="0021644D">
        <w:rPr>
          <w:rFonts w:ascii="Bookman Old Style" w:hAnsi="Bookman Old Style" w:cs="Adobe Garamond Pro"/>
          <w:i/>
          <w:color w:val="000000"/>
          <w:sz w:val="24"/>
          <w:szCs w:val="24"/>
        </w:rPr>
        <w:t>Policy-Making in the European Union</w:t>
      </w:r>
      <w:r>
        <w:rPr>
          <w:rFonts w:ascii="Bookman Old Style" w:hAnsi="Bookman Old Style" w:cs="Adobe Garamond Pro"/>
          <w:color w:val="000000"/>
          <w:sz w:val="24"/>
          <w:szCs w:val="24"/>
        </w:rPr>
        <w:t>.</w:t>
      </w:r>
      <w:proofErr w:type="gramEnd"/>
      <w:r>
        <w:rPr>
          <w:rFonts w:ascii="Bookman Old Style" w:hAnsi="Bookman Old Style" w:cs="Adobe Garamond Pro"/>
          <w:color w:val="000000"/>
          <w:sz w:val="24"/>
          <w:szCs w:val="24"/>
        </w:rPr>
        <w:t xml:space="preserve"> 2015. Helen Wallace, Mark A. Pollack, and Alasdair R. Young. </w:t>
      </w:r>
      <w:proofErr w:type="gramStart"/>
      <w:r>
        <w:rPr>
          <w:rFonts w:ascii="Bookman Old Style" w:hAnsi="Bookman Old Style" w:cs="Adobe Garamond Pro"/>
          <w:color w:val="000000"/>
          <w:sz w:val="24"/>
          <w:szCs w:val="24"/>
        </w:rPr>
        <w:t>7</w:t>
      </w:r>
      <w:r w:rsidRPr="0021644D">
        <w:rPr>
          <w:rFonts w:ascii="Bookman Old Style" w:hAnsi="Bookman Old Style" w:cs="Adobe Garamond Pro"/>
          <w:color w:val="000000"/>
          <w:sz w:val="24"/>
          <w:szCs w:val="24"/>
          <w:vertAlign w:val="superscript"/>
        </w:rPr>
        <w:t>th</w:t>
      </w:r>
      <w:r>
        <w:rPr>
          <w:rFonts w:ascii="Bookman Old Style" w:hAnsi="Bookman Old Style" w:cs="Adobe Garamond Pro"/>
          <w:color w:val="000000"/>
          <w:sz w:val="24"/>
          <w:szCs w:val="24"/>
        </w:rPr>
        <w:t xml:space="preserve"> edition.</w:t>
      </w:r>
      <w:proofErr w:type="gramEnd"/>
      <w:r>
        <w:rPr>
          <w:rFonts w:ascii="Bookman Old Style" w:hAnsi="Bookman Old Style" w:cs="Adobe Garamond Pro"/>
          <w:color w:val="000000"/>
          <w:sz w:val="24"/>
          <w:szCs w:val="24"/>
        </w:rPr>
        <w:t xml:space="preserve">  </w:t>
      </w:r>
      <w:proofErr w:type="gramStart"/>
      <w:r>
        <w:rPr>
          <w:rFonts w:ascii="Bookman Old Style" w:hAnsi="Bookman Old Style" w:cs="Adobe Garamond Pro"/>
          <w:color w:val="000000"/>
          <w:sz w:val="24"/>
          <w:szCs w:val="24"/>
        </w:rPr>
        <w:t>Oxford University Press.</w:t>
      </w:r>
      <w:proofErr w:type="gramEnd"/>
      <w:r>
        <w:rPr>
          <w:rFonts w:ascii="Bookman Old Style" w:hAnsi="Bookman Old Style" w:cs="Adobe Garamond Pro"/>
          <w:color w:val="000000"/>
          <w:sz w:val="24"/>
          <w:szCs w:val="24"/>
        </w:rPr>
        <w:t xml:space="preserve"> 9780199689675</w:t>
      </w:r>
    </w:p>
    <w:p w:rsidR="008C3D98" w:rsidRDefault="008C3D98" w:rsidP="006A5E4D">
      <w:pPr>
        <w:spacing w:after="0"/>
        <w:rPr>
          <w:rFonts w:ascii="Bookman Old Style" w:hAnsi="Bookman Old Style" w:cs="Adobe Garamond Pro"/>
          <w:color w:val="000000"/>
          <w:sz w:val="24"/>
          <w:szCs w:val="24"/>
        </w:rPr>
      </w:pPr>
    </w:p>
    <w:p w:rsidR="005B7C29" w:rsidRDefault="005B7C29" w:rsidP="006A5E4D">
      <w:pPr>
        <w:spacing w:after="0"/>
        <w:rPr>
          <w:rFonts w:ascii="Bookman Old Style" w:hAnsi="Bookman Old Style" w:cs="Adobe Garamond Pro"/>
          <w:color w:val="000000"/>
          <w:sz w:val="24"/>
          <w:szCs w:val="24"/>
        </w:rPr>
      </w:pPr>
      <w:r>
        <w:rPr>
          <w:rFonts w:ascii="Bookman Old Style" w:hAnsi="Bookman Old Style" w:cs="Adobe Garamond Pro"/>
          <w:color w:val="000000"/>
          <w:sz w:val="24"/>
          <w:szCs w:val="24"/>
        </w:rPr>
        <w:t xml:space="preserve">Updates will be sent additional material via email throughout the fall semester to keep students current with the simulation topic. </w:t>
      </w:r>
    </w:p>
    <w:p w:rsidR="005B7C29" w:rsidRDefault="005B7C29" w:rsidP="006A5E4D">
      <w:pPr>
        <w:spacing w:after="0"/>
        <w:rPr>
          <w:rFonts w:ascii="Bookman Old Style" w:hAnsi="Bookman Old Style" w:cs="Adobe Garamond Pro"/>
          <w:color w:val="000000"/>
          <w:sz w:val="24"/>
          <w:szCs w:val="24"/>
        </w:rPr>
      </w:pPr>
    </w:p>
    <w:p w:rsidR="00844B85" w:rsidRPr="00B341A1" w:rsidRDefault="00844B85" w:rsidP="006A5E4D">
      <w:pPr>
        <w:spacing w:after="0"/>
        <w:rPr>
          <w:rFonts w:ascii="Bookman Old Style" w:hAnsi="Bookman Old Style" w:cs="Adobe Garamond Pro"/>
          <w:color w:val="000000"/>
          <w:sz w:val="24"/>
          <w:szCs w:val="24"/>
        </w:rPr>
      </w:pPr>
      <w:r>
        <w:rPr>
          <w:rFonts w:ascii="Bookman Old Style" w:hAnsi="Bookman Old Style" w:cs="Adobe Garamond Pro"/>
          <w:color w:val="000000"/>
          <w:sz w:val="24"/>
          <w:szCs w:val="24"/>
        </w:rPr>
        <w:t>Students are responsible for current headlines with regard to their alter-egos.  These sites are good starts.</w:t>
      </w:r>
    </w:p>
    <w:p w:rsidR="00B341A1" w:rsidRDefault="00733E28" w:rsidP="006A5E4D">
      <w:pPr>
        <w:spacing w:after="0"/>
        <w:rPr>
          <w:rFonts w:ascii="Bookman Old Style" w:hAnsi="Bookman Old Style" w:cs="Adobe Garamond Pro"/>
          <w:color w:val="000000"/>
          <w:sz w:val="24"/>
          <w:szCs w:val="24"/>
        </w:rPr>
      </w:pPr>
      <w:hyperlink r:id="rId10" w:history="1">
        <w:r w:rsidR="00E36EEA" w:rsidRPr="00CB5731">
          <w:rPr>
            <w:rStyle w:val="Hyperlink"/>
            <w:rFonts w:ascii="Bookman Old Style" w:hAnsi="Bookman Old Style" w:cs="Adobe Garamond Pro"/>
            <w:sz w:val="24"/>
            <w:szCs w:val="24"/>
          </w:rPr>
          <w:t>http://www.presseurop.eu/en</w:t>
        </w:r>
      </w:hyperlink>
    </w:p>
    <w:p w:rsidR="00E36EEA" w:rsidRDefault="00733E28" w:rsidP="006A5E4D">
      <w:pPr>
        <w:spacing w:after="0"/>
        <w:rPr>
          <w:rStyle w:val="Hyperlink"/>
          <w:rFonts w:ascii="Bookman Old Style" w:hAnsi="Bookman Old Style" w:cs="Adobe Garamond Pro"/>
          <w:sz w:val="24"/>
          <w:szCs w:val="24"/>
        </w:rPr>
      </w:pPr>
      <w:hyperlink r:id="rId11" w:history="1">
        <w:r w:rsidR="00E36EEA" w:rsidRPr="00CB5731">
          <w:rPr>
            <w:rStyle w:val="Hyperlink"/>
            <w:rFonts w:ascii="Bookman Old Style" w:hAnsi="Bookman Old Style" w:cs="Adobe Garamond Pro"/>
            <w:sz w:val="24"/>
            <w:szCs w:val="24"/>
          </w:rPr>
          <w:t>http://www.bbc.co.uk/news/world/europe/</w:t>
        </w:r>
      </w:hyperlink>
    </w:p>
    <w:p w:rsidR="0021644D" w:rsidRDefault="00733E28" w:rsidP="006A5E4D">
      <w:pPr>
        <w:spacing w:after="0"/>
        <w:rPr>
          <w:rFonts w:ascii="Bookman Old Style" w:hAnsi="Bookman Old Style" w:cs="Adobe Garamond Pro"/>
          <w:color w:val="000000"/>
          <w:sz w:val="24"/>
          <w:szCs w:val="24"/>
        </w:rPr>
      </w:pPr>
      <w:hyperlink r:id="rId12" w:history="1">
        <w:r w:rsidR="0021644D" w:rsidRPr="00796A73">
          <w:rPr>
            <w:rStyle w:val="Hyperlink"/>
            <w:rFonts w:ascii="Bookman Old Style" w:hAnsi="Bookman Old Style" w:cs="Adobe Garamond Pro"/>
            <w:sz w:val="24"/>
            <w:szCs w:val="24"/>
          </w:rPr>
          <w:t>http://www.euronews.com/</w:t>
        </w:r>
      </w:hyperlink>
    </w:p>
    <w:p w:rsidR="0021644D" w:rsidRDefault="00733E28" w:rsidP="006A5E4D">
      <w:pPr>
        <w:spacing w:after="0"/>
        <w:rPr>
          <w:rFonts w:ascii="Bookman Old Style" w:hAnsi="Bookman Old Style" w:cs="Adobe Garamond Pro"/>
          <w:color w:val="000000"/>
          <w:sz w:val="24"/>
          <w:szCs w:val="24"/>
        </w:rPr>
      </w:pPr>
      <w:hyperlink r:id="rId13" w:history="1">
        <w:r w:rsidR="0021644D" w:rsidRPr="00796A73">
          <w:rPr>
            <w:rStyle w:val="Hyperlink"/>
            <w:rFonts w:ascii="Bookman Old Style" w:hAnsi="Bookman Old Style" w:cs="Adobe Garamond Pro"/>
            <w:sz w:val="24"/>
            <w:szCs w:val="24"/>
          </w:rPr>
          <w:t>https://euobserver.com/</w:t>
        </w:r>
      </w:hyperlink>
    </w:p>
    <w:p w:rsidR="0021644D" w:rsidRDefault="00733E28" w:rsidP="006A5E4D">
      <w:pPr>
        <w:spacing w:after="0"/>
        <w:rPr>
          <w:rFonts w:ascii="Bookman Old Style" w:hAnsi="Bookman Old Style" w:cs="Adobe Garamond Pro"/>
          <w:color w:val="000000"/>
          <w:sz w:val="24"/>
          <w:szCs w:val="24"/>
        </w:rPr>
      </w:pPr>
      <w:hyperlink r:id="rId14" w:history="1">
        <w:r w:rsidR="0021644D" w:rsidRPr="00796A73">
          <w:rPr>
            <w:rStyle w:val="Hyperlink"/>
            <w:rFonts w:ascii="Bookman Old Style" w:hAnsi="Bookman Old Style" w:cs="Adobe Garamond Pro"/>
            <w:sz w:val="24"/>
            <w:szCs w:val="24"/>
          </w:rPr>
          <w:t>http://www.spiegel.de/international/</w:t>
        </w:r>
      </w:hyperlink>
    </w:p>
    <w:p w:rsidR="0021644D" w:rsidRDefault="0021644D" w:rsidP="006A5E4D">
      <w:pPr>
        <w:spacing w:after="0"/>
        <w:rPr>
          <w:rFonts w:ascii="Bookman Old Style" w:hAnsi="Bookman Old Style" w:cs="Adobe Garamond Pro"/>
          <w:color w:val="000000"/>
          <w:sz w:val="24"/>
          <w:szCs w:val="24"/>
        </w:rPr>
      </w:pPr>
    </w:p>
    <w:p w:rsidR="00B341A1" w:rsidRPr="00B341A1" w:rsidRDefault="00B341A1" w:rsidP="006A5E4D">
      <w:pPr>
        <w:spacing w:after="0"/>
        <w:rPr>
          <w:rFonts w:ascii="Bookman Old Style" w:hAnsi="Bookman Old Style" w:cs="Adobe Garamond Pro"/>
          <w:color w:val="000000"/>
          <w:sz w:val="24"/>
          <w:szCs w:val="24"/>
        </w:rPr>
      </w:pPr>
    </w:p>
    <w:p w:rsidR="00B341A1" w:rsidRPr="00B341A1" w:rsidRDefault="00B341A1" w:rsidP="00B341A1">
      <w:pPr>
        <w:spacing w:after="0"/>
        <w:rPr>
          <w:rFonts w:ascii="Bookman Old Style" w:hAnsi="Bookman Old Style"/>
          <w:b/>
          <w:sz w:val="24"/>
          <w:szCs w:val="24"/>
          <w:u w:val="single"/>
        </w:rPr>
      </w:pPr>
      <w:r w:rsidRPr="00B341A1">
        <w:rPr>
          <w:rFonts w:ascii="Bookman Old Style" w:hAnsi="Bookman Old Style"/>
          <w:b/>
          <w:sz w:val="24"/>
          <w:szCs w:val="24"/>
          <w:u w:val="single"/>
        </w:rPr>
        <w:t>Required Assignments and Grades:</w:t>
      </w:r>
    </w:p>
    <w:p w:rsidR="00B341A1" w:rsidRPr="00B341A1" w:rsidRDefault="00B341A1" w:rsidP="00B341A1">
      <w:pPr>
        <w:spacing w:after="0"/>
        <w:rPr>
          <w:rFonts w:ascii="Bookman Old Style" w:hAnsi="Bookman Old Style"/>
          <w:b/>
          <w:sz w:val="24"/>
          <w:szCs w:val="24"/>
          <w:u w:val="single"/>
        </w:rPr>
      </w:pPr>
    </w:p>
    <w:p w:rsidR="00B341A1" w:rsidRPr="00B341A1" w:rsidRDefault="00B341A1" w:rsidP="00B341A1">
      <w:pPr>
        <w:numPr>
          <w:ilvl w:val="0"/>
          <w:numId w:val="2"/>
        </w:numPr>
        <w:spacing w:after="0" w:line="240" w:lineRule="auto"/>
        <w:rPr>
          <w:rFonts w:ascii="Bookman Old Style" w:hAnsi="Bookman Old Style"/>
          <w:sz w:val="24"/>
          <w:szCs w:val="24"/>
        </w:rPr>
      </w:pPr>
      <w:r w:rsidRPr="00B341A1">
        <w:rPr>
          <w:rFonts w:ascii="Bookman Old Style" w:hAnsi="Bookman Old Style"/>
          <w:b/>
          <w:sz w:val="24"/>
          <w:szCs w:val="24"/>
        </w:rPr>
        <w:t>Grading Policy</w:t>
      </w:r>
      <w:r w:rsidRPr="00B341A1">
        <w:rPr>
          <w:rFonts w:ascii="Bookman Old Style" w:hAnsi="Bookman Old Style"/>
          <w:sz w:val="24"/>
          <w:szCs w:val="24"/>
        </w:rPr>
        <w:t>: “A” quality work exhibits mastery of the subject material- based on consistent performance on exams and quizzes, and active and thought-provoking classroom discussion.  This is the 89 and above range. “B” work demonstrates very good understanding of the course material, but lacks critical interpretation of the material or does not offer independent insight into the subject matter.  This is the 80s range.  “C” work is earned when students demonstrate a working knowledge of the material with a minimum of interpretation; this is average work and should not be considered a “bad” grade.  The numerical correspondence is the 70s range.   “D” work reflects sub-par performance and minimal-to-no effort in completion of the course objectives.   This is the 60s range.   A failing grade of “E” is reserved for those who put forth no effort in the completion of assignments or course objectives a</w:t>
      </w:r>
      <w:r>
        <w:rPr>
          <w:rFonts w:ascii="Bookman Old Style" w:hAnsi="Bookman Old Style"/>
          <w:sz w:val="24"/>
          <w:szCs w:val="24"/>
        </w:rPr>
        <w:t xml:space="preserve">nd consistently perform poorly </w:t>
      </w:r>
      <w:r w:rsidRPr="00B341A1">
        <w:rPr>
          <w:rFonts w:ascii="Bookman Old Style" w:hAnsi="Bookman Old Style"/>
          <w:sz w:val="24"/>
          <w:szCs w:val="24"/>
        </w:rPr>
        <w:t>(anything below a 60).</w:t>
      </w:r>
    </w:p>
    <w:p w:rsidR="00B341A1" w:rsidRPr="00B341A1" w:rsidRDefault="00B341A1" w:rsidP="00B341A1">
      <w:pPr>
        <w:spacing w:after="0"/>
        <w:rPr>
          <w:rFonts w:ascii="Bookman Old Style" w:hAnsi="Bookman Old Style"/>
          <w:sz w:val="24"/>
          <w:szCs w:val="24"/>
        </w:rPr>
      </w:pPr>
    </w:p>
    <w:p w:rsidR="00AC5A39" w:rsidRDefault="00B341A1" w:rsidP="00AC5A39">
      <w:pPr>
        <w:numPr>
          <w:ilvl w:val="0"/>
          <w:numId w:val="2"/>
        </w:numPr>
        <w:spacing w:after="0" w:line="240" w:lineRule="auto"/>
        <w:rPr>
          <w:rFonts w:ascii="Bookman Old Style" w:hAnsi="Bookman Old Style"/>
          <w:sz w:val="24"/>
          <w:szCs w:val="24"/>
        </w:rPr>
      </w:pPr>
      <w:r w:rsidRPr="00B341A1">
        <w:rPr>
          <w:rFonts w:ascii="Bookman Old Style" w:hAnsi="Bookman Old Style"/>
          <w:b/>
          <w:sz w:val="24"/>
          <w:szCs w:val="24"/>
        </w:rPr>
        <w:t>Paper</w:t>
      </w:r>
      <w:r w:rsidR="005E48CF">
        <w:rPr>
          <w:rFonts w:ascii="Bookman Old Style" w:hAnsi="Bookman Old Style"/>
          <w:b/>
          <w:sz w:val="24"/>
          <w:szCs w:val="24"/>
        </w:rPr>
        <w:t xml:space="preserve"> 1</w:t>
      </w:r>
      <w:r w:rsidRPr="00B341A1">
        <w:rPr>
          <w:rFonts w:ascii="Bookman Old Style" w:hAnsi="Bookman Old Style"/>
          <w:b/>
          <w:sz w:val="24"/>
          <w:szCs w:val="24"/>
        </w:rPr>
        <w:t xml:space="preserve">: </w:t>
      </w:r>
      <w:r w:rsidR="00AC5A39">
        <w:rPr>
          <w:rFonts w:ascii="Bookman Old Style" w:hAnsi="Bookman Old Style"/>
          <w:b/>
          <w:sz w:val="24"/>
          <w:szCs w:val="24"/>
        </w:rPr>
        <w:t>40</w:t>
      </w:r>
      <w:r w:rsidRPr="00B341A1">
        <w:rPr>
          <w:rFonts w:ascii="Bookman Old Style" w:hAnsi="Bookman Old Style"/>
          <w:b/>
          <w:sz w:val="24"/>
          <w:szCs w:val="24"/>
        </w:rPr>
        <w:t>% of grade.</w:t>
      </w:r>
      <w:r w:rsidRPr="00B341A1">
        <w:rPr>
          <w:rFonts w:ascii="Bookman Old Style" w:hAnsi="Bookman Old Style"/>
          <w:sz w:val="24"/>
          <w:szCs w:val="24"/>
        </w:rPr>
        <w:t xml:space="preserve">  </w:t>
      </w:r>
      <w:r w:rsidR="00452817">
        <w:rPr>
          <w:rFonts w:ascii="Bookman Old Style" w:hAnsi="Bookman Old Style"/>
          <w:sz w:val="24"/>
          <w:szCs w:val="24"/>
        </w:rPr>
        <w:t>T</w:t>
      </w:r>
      <w:r w:rsidR="000F5B95">
        <w:rPr>
          <w:rFonts w:ascii="Bookman Old Style" w:hAnsi="Bookman Old Style"/>
          <w:sz w:val="24"/>
          <w:szCs w:val="24"/>
        </w:rPr>
        <w:t>welve</w:t>
      </w:r>
      <w:r w:rsidR="00452817">
        <w:rPr>
          <w:rFonts w:ascii="Bookman Old Style" w:hAnsi="Bookman Old Style"/>
          <w:sz w:val="24"/>
          <w:szCs w:val="24"/>
        </w:rPr>
        <w:t xml:space="preserve"> page r</w:t>
      </w:r>
      <w:r w:rsidR="00AC5A39">
        <w:rPr>
          <w:rFonts w:ascii="Bookman Old Style" w:hAnsi="Bookman Old Style"/>
          <w:sz w:val="24"/>
          <w:szCs w:val="24"/>
        </w:rPr>
        <w:t xml:space="preserve">esearch </w:t>
      </w:r>
      <w:r w:rsidR="00452817">
        <w:rPr>
          <w:rFonts w:ascii="Bookman Old Style" w:hAnsi="Bookman Old Style"/>
          <w:sz w:val="24"/>
          <w:szCs w:val="24"/>
        </w:rPr>
        <w:t>p</w:t>
      </w:r>
      <w:r w:rsidR="00AC5A39">
        <w:rPr>
          <w:rFonts w:ascii="Bookman Old Style" w:hAnsi="Bookman Old Style"/>
          <w:sz w:val="24"/>
          <w:szCs w:val="24"/>
        </w:rPr>
        <w:t>aper: e</w:t>
      </w:r>
      <w:r w:rsidRPr="00B341A1">
        <w:rPr>
          <w:rFonts w:ascii="Bookman Old Style" w:hAnsi="Bookman Old Style"/>
          <w:sz w:val="24"/>
          <w:szCs w:val="24"/>
        </w:rPr>
        <w:t>ach paper must be typed, double-spaced in font-size 12 with a complete works cited page using acad</w:t>
      </w:r>
      <w:r w:rsidR="00E36EEA">
        <w:rPr>
          <w:rFonts w:ascii="Bookman Old Style" w:hAnsi="Bookman Old Style"/>
          <w:sz w:val="24"/>
          <w:szCs w:val="24"/>
        </w:rPr>
        <w:t xml:space="preserve">emically acceptable sources.  These are due before our trip to Europe, by </w:t>
      </w:r>
      <w:r w:rsidR="00B63FF2">
        <w:rPr>
          <w:rFonts w:ascii="Bookman Old Style" w:hAnsi="Bookman Old Style"/>
          <w:sz w:val="24"/>
          <w:szCs w:val="24"/>
        </w:rPr>
        <w:t>December 2</w:t>
      </w:r>
      <w:r w:rsidR="005B7C29">
        <w:rPr>
          <w:rFonts w:ascii="Bookman Old Style" w:hAnsi="Bookman Old Style"/>
          <w:sz w:val="24"/>
          <w:szCs w:val="24"/>
        </w:rPr>
        <w:t>4</w:t>
      </w:r>
      <w:r w:rsidR="00E36EEA">
        <w:rPr>
          <w:rFonts w:ascii="Bookman Old Style" w:hAnsi="Bookman Old Style"/>
          <w:sz w:val="24"/>
          <w:szCs w:val="24"/>
        </w:rPr>
        <w:t xml:space="preserve">.  These can be emailed. </w:t>
      </w:r>
      <w:r w:rsidR="00B91C52" w:rsidRPr="00AC5A39">
        <w:rPr>
          <w:rFonts w:ascii="Bookman Old Style" w:hAnsi="Bookman Old Style"/>
          <w:sz w:val="24"/>
          <w:szCs w:val="24"/>
        </w:rPr>
        <w:t xml:space="preserve"> </w:t>
      </w:r>
      <w:r w:rsidR="00AC5A39">
        <w:rPr>
          <w:rFonts w:ascii="Bookman Old Style" w:hAnsi="Bookman Old Style"/>
          <w:sz w:val="24"/>
          <w:szCs w:val="24"/>
        </w:rPr>
        <w:t xml:space="preserve">The topic is about your alter-ego.  What is your viewpoint on the topic?  Why does your alter ego </w:t>
      </w:r>
      <w:r w:rsidR="00AC5A39">
        <w:rPr>
          <w:rFonts w:ascii="Bookman Old Style" w:hAnsi="Bookman Old Style"/>
          <w:sz w:val="24"/>
          <w:szCs w:val="24"/>
        </w:rPr>
        <w:lastRenderedPageBreak/>
        <w:t xml:space="preserve">feel this way?  </w:t>
      </w:r>
      <w:r w:rsidR="00916DF2">
        <w:rPr>
          <w:rFonts w:ascii="Bookman Old Style" w:hAnsi="Bookman Old Style"/>
          <w:sz w:val="24"/>
          <w:szCs w:val="24"/>
        </w:rPr>
        <w:t xml:space="preserve">What kind of proposal is the Commission giving?  Who influences this process? </w:t>
      </w:r>
      <w:r w:rsidR="00AC5A39">
        <w:rPr>
          <w:rFonts w:ascii="Bookman Old Style" w:hAnsi="Bookman Old Style"/>
          <w:sz w:val="24"/>
          <w:szCs w:val="24"/>
        </w:rPr>
        <w:t xml:space="preserve">How does that influence your strategy to influence others? How will you build support for your position? </w:t>
      </w:r>
      <w:r w:rsidR="00452817">
        <w:rPr>
          <w:rFonts w:ascii="Bookman Old Style" w:hAnsi="Bookman Old Style"/>
          <w:sz w:val="24"/>
          <w:szCs w:val="24"/>
        </w:rPr>
        <w:t xml:space="preserve"> What is your strategy?  How will you negotiate?  What concessions are you willing to make? </w:t>
      </w:r>
      <w:r w:rsidR="00AC5A39">
        <w:rPr>
          <w:rFonts w:ascii="Bookman Old Style" w:hAnsi="Bookman Old Style"/>
          <w:sz w:val="24"/>
          <w:szCs w:val="24"/>
        </w:rPr>
        <w:t xml:space="preserve">Who are your allies?  Who will be your biggest challengers?  </w:t>
      </w:r>
      <w:r w:rsidR="005B7C29">
        <w:rPr>
          <w:rFonts w:ascii="Bookman Old Style" w:hAnsi="Bookman Old Style"/>
          <w:sz w:val="24"/>
          <w:szCs w:val="24"/>
        </w:rPr>
        <w:t>More</w:t>
      </w:r>
      <w:r w:rsidR="005B7C29">
        <w:rPr>
          <w:rFonts w:ascii="Bookman Old Style" w:hAnsi="Bookman Old Style"/>
          <w:sz w:val="24"/>
          <w:szCs w:val="24"/>
        </w:rPr>
        <w:t xml:space="preserve"> importantly, if applicable, how will you “sell” or generate support from your constituents (at the EU level or member-state, or </w:t>
      </w:r>
      <w:r w:rsidR="00916DF2">
        <w:rPr>
          <w:rFonts w:ascii="Bookman Old Style" w:hAnsi="Bookman Old Style"/>
          <w:sz w:val="24"/>
          <w:szCs w:val="24"/>
        </w:rPr>
        <w:t>local</w:t>
      </w:r>
      <w:r w:rsidR="005B7C29">
        <w:rPr>
          <w:rFonts w:ascii="Bookman Old Style" w:hAnsi="Bookman Old Style"/>
          <w:sz w:val="24"/>
          <w:szCs w:val="24"/>
        </w:rPr>
        <w:t>)?</w:t>
      </w:r>
      <w:r w:rsidR="005B7C29">
        <w:rPr>
          <w:rFonts w:ascii="Bookman Old Style" w:hAnsi="Bookman Old Style"/>
          <w:sz w:val="24"/>
          <w:szCs w:val="24"/>
        </w:rPr>
        <w:t xml:space="preserve"> Lastly, h</w:t>
      </w:r>
      <w:r w:rsidR="00AC5A39">
        <w:rPr>
          <w:rFonts w:ascii="Bookman Old Style" w:hAnsi="Bookman Old Style"/>
          <w:sz w:val="24"/>
          <w:szCs w:val="24"/>
        </w:rPr>
        <w:t>ow will you, personally, as your alter-ego</w:t>
      </w:r>
      <w:r w:rsidR="005B7C29">
        <w:rPr>
          <w:rFonts w:ascii="Bookman Old Style" w:hAnsi="Bookman Old Style"/>
          <w:sz w:val="24"/>
          <w:szCs w:val="24"/>
        </w:rPr>
        <w:t>,</w:t>
      </w:r>
      <w:r w:rsidR="00AC5A39">
        <w:rPr>
          <w:rFonts w:ascii="Bookman Old Style" w:hAnsi="Bookman Old Style"/>
          <w:sz w:val="24"/>
          <w:szCs w:val="24"/>
        </w:rPr>
        <w:t xml:space="preserve"> impact </w:t>
      </w:r>
      <w:proofErr w:type="spellStart"/>
      <w:r w:rsidR="00AC5A39">
        <w:rPr>
          <w:rFonts w:ascii="Bookman Old Style" w:hAnsi="Bookman Old Style"/>
          <w:sz w:val="24"/>
          <w:szCs w:val="24"/>
        </w:rPr>
        <w:t>EuroSim</w:t>
      </w:r>
      <w:proofErr w:type="spellEnd"/>
      <w:r w:rsidR="00AC5A39">
        <w:rPr>
          <w:rFonts w:ascii="Bookman Old Style" w:hAnsi="Bookman Old Style"/>
          <w:sz w:val="24"/>
          <w:szCs w:val="24"/>
        </w:rPr>
        <w:t xml:space="preserve"> 201</w:t>
      </w:r>
      <w:r w:rsidR="00B63FF2">
        <w:rPr>
          <w:rFonts w:ascii="Bookman Old Style" w:hAnsi="Bookman Old Style"/>
          <w:sz w:val="24"/>
          <w:szCs w:val="24"/>
        </w:rPr>
        <w:t>6</w:t>
      </w:r>
      <w:r w:rsidR="00AC5A39">
        <w:rPr>
          <w:rFonts w:ascii="Bookman Old Style" w:hAnsi="Bookman Old Style"/>
          <w:sz w:val="24"/>
          <w:szCs w:val="24"/>
        </w:rPr>
        <w:t xml:space="preserve">? </w:t>
      </w:r>
    </w:p>
    <w:p w:rsidR="00AC5A39" w:rsidRDefault="00AC5A39" w:rsidP="00AC5A39">
      <w:pPr>
        <w:spacing w:after="0" w:line="240" w:lineRule="auto"/>
        <w:rPr>
          <w:rFonts w:ascii="Bookman Old Style" w:hAnsi="Bookman Old Style"/>
          <w:sz w:val="24"/>
          <w:szCs w:val="24"/>
        </w:rPr>
      </w:pPr>
    </w:p>
    <w:p w:rsidR="00B91C52" w:rsidRDefault="00AC5A39" w:rsidP="00AC5A39">
      <w:pPr>
        <w:spacing w:after="0" w:line="240" w:lineRule="auto"/>
        <w:ind w:left="720"/>
        <w:rPr>
          <w:rFonts w:ascii="Bookman Old Style" w:hAnsi="Bookman Old Style"/>
          <w:sz w:val="24"/>
          <w:szCs w:val="24"/>
        </w:rPr>
      </w:pPr>
      <w:r>
        <w:rPr>
          <w:rFonts w:ascii="Bookman Old Style" w:hAnsi="Bookman Old Style"/>
          <w:sz w:val="24"/>
          <w:szCs w:val="24"/>
        </w:rPr>
        <w:t>S</w:t>
      </w:r>
      <w:r w:rsidR="00B91C52" w:rsidRPr="00AC5A39">
        <w:rPr>
          <w:rFonts w:ascii="Bookman Old Style" w:hAnsi="Bookman Old Style"/>
          <w:sz w:val="24"/>
          <w:szCs w:val="24"/>
        </w:rPr>
        <w:t>tudent</w:t>
      </w:r>
      <w:r>
        <w:rPr>
          <w:rFonts w:ascii="Bookman Old Style" w:hAnsi="Bookman Old Style"/>
          <w:sz w:val="24"/>
          <w:szCs w:val="24"/>
        </w:rPr>
        <w:t>s</w:t>
      </w:r>
      <w:r w:rsidR="00B91C52" w:rsidRPr="00AC5A39">
        <w:rPr>
          <w:rFonts w:ascii="Bookman Old Style" w:hAnsi="Bookman Old Style"/>
          <w:sz w:val="24"/>
          <w:szCs w:val="24"/>
        </w:rPr>
        <w:t xml:space="preserve"> </w:t>
      </w:r>
      <w:r>
        <w:rPr>
          <w:rFonts w:ascii="Bookman Old Style" w:hAnsi="Bookman Old Style"/>
          <w:sz w:val="24"/>
          <w:szCs w:val="24"/>
        </w:rPr>
        <w:t>should incorporate as mu</w:t>
      </w:r>
      <w:r w:rsidR="002665D3">
        <w:rPr>
          <w:rFonts w:ascii="Bookman Old Style" w:hAnsi="Bookman Old Style"/>
          <w:sz w:val="24"/>
          <w:szCs w:val="24"/>
        </w:rPr>
        <w:t>c</w:t>
      </w:r>
      <w:r>
        <w:rPr>
          <w:rFonts w:ascii="Bookman Old Style" w:hAnsi="Bookman Old Style"/>
          <w:sz w:val="24"/>
          <w:szCs w:val="24"/>
        </w:rPr>
        <w:t xml:space="preserve">h material as possible </w:t>
      </w:r>
      <w:r w:rsidR="00B63FF2">
        <w:rPr>
          <w:rFonts w:ascii="Bookman Old Style" w:hAnsi="Bookman Old Style"/>
          <w:sz w:val="24"/>
          <w:szCs w:val="24"/>
        </w:rPr>
        <w:t xml:space="preserve">from the </w:t>
      </w:r>
      <w:proofErr w:type="spellStart"/>
      <w:r w:rsidR="00B63FF2">
        <w:rPr>
          <w:rFonts w:ascii="Bookman Old Style" w:hAnsi="Bookman Old Style"/>
          <w:sz w:val="24"/>
          <w:szCs w:val="24"/>
        </w:rPr>
        <w:t>EuroSim</w:t>
      </w:r>
      <w:proofErr w:type="spellEnd"/>
      <w:r w:rsidR="00B63FF2">
        <w:rPr>
          <w:rFonts w:ascii="Bookman Old Style" w:hAnsi="Bookman Old Style"/>
          <w:sz w:val="24"/>
          <w:szCs w:val="24"/>
        </w:rPr>
        <w:t xml:space="preserve"> </w:t>
      </w:r>
      <w:proofErr w:type="spellStart"/>
      <w:r w:rsidR="00B63FF2">
        <w:rPr>
          <w:rFonts w:ascii="Bookman Old Style" w:hAnsi="Bookman Old Style"/>
          <w:sz w:val="24"/>
          <w:szCs w:val="24"/>
        </w:rPr>
        <w:t>BlackBoard</w:t>
      </w:r>
      <w:proofErr w:type="spellEnd"/>
      <w:r w:rsidR="00B63FF2">
        <w:rPr>
          <w:rFonts w:ascii="Bookman Old Style" w:hAnsi="Bookman Old Style"/>
          <w:sz w:val="24"/>
          <w:szCs w:val="24"/>
        </w:rPr>
        <w:t xml:space="preserve"> website.  </w:t>
      </w:r>
      <w:r w:rsidR="00483E01">
        <w:rPr>
          <w:rFonts w:ascii="Bookman Old Style" w:hAnsi="Bookman Old Style"/>
          <w:sz w:val="24"/>
          <w:szCs w:val="24"/>
        </w:rPr>
        <w:t xml:space="preserve">The links posted on the Background Material on the EU are great resources as well. </w:t>
      </w:r>
      <w:r w:rsidR="002665D3">
        <w:rPr>
          <w:rFonts w:ascii="Bookman Old Style" w:hAnsi="Bookman Old Style"/>
          <w:sz w:val="24"/>
          <w:szCs w:val="24"/>
        </w:rPr>
        <w:t xml:space="preserve">Students should get additional material off the Twitter and Facebook sites as well.   There is a wealth of material made available to you on these sites.  Use them. </w:t>
      </w:r>
    </w:p>
    <w:p w:rsidR="00AC5A39" w:rsidRPr="00AC5A39" w:rsidRDefault="00AC5A39" w:rsidP="00AC5A39">
      <w:pPr>
        <w:spacing w:after="0" w:line="240" w:lineRule="auto"/>
        <w:rPr>
          <w:rFonts w:ascii="Bookman Old Style" w:hAnsi="Bookman Old Style"/>
          <w:sz w:val="24"/>
          <w:szCs w:val="24"/>
        </w:rPr>
      </w:pPr>
    </w:p>
    <w:p w:rsidR="00F02347" w:rsidRDefault="00B91C52" w:rsidP="00F02347">
      <w:pPr>
        <w:pStyle w:val="ListParagraph"/>
        <w:numPr>
          <w:ilvl w:val="0"/>
          <w:numId w:val="2"/>
        </w:numPr>
        <w:spacing w:after="0"/>
        <w:rPr>
          <w:rFonts w:ascii="Bookman Old Style" w:hAnsi="Bookman Old Style" w:cs="Adobe Garamond Pro"/>
          <w:color w:val="000000"/>
          <w:sz w:val="24"/>
          <w:szCs w:val="24"/>
        </w:rPr>
      </w:pPr>
      <w:r w:rsidRPr="00EA68EB">
        <w:rPr>
          <w:rFonts w:ascii="Bookman Old Style" w:hAnsi="Bookman Old Style" w:cs="Adobe Garamond Pro"/>
          <w:b/>
          <w:color w:val="000000"/>
          <w:sz w:val="24"/>
          <w:szCs w:val="24"/>
        </w:rPr>
        <w:t xml:space="preserve">Reflection Paper: </w:t>
      </w:r>
      <w:r>
        <w:rPr>
          <w:rFonts w:ascii="Bookman Old Style" w:hAnsi="Bookman Old Style" w:cs="Adobe Garamond Pro"/>
          <w:b/>
          <w:color w:val="000000"/>
          <w:sz w:val="24"/>
          <w:szCs w:val="24"/>
        </w:rPr>
        <w:t>10</w:t>
      </w:r>
      <w:r w:rsidRPr="00EA68EB">
        <w:rPr>
          <w:rFonts w:ascii="Bookman Old Style" w:hAnsi="Bookman Old Style" w:cs="Adobe Garamond Pro"/>
          <w:b/>
          <w:color w:val="000000"/>
          <w:sz w:val="24"/>
          <w:szCs w:val="24"/>
        </w:rPr>
        <w:t>% of grade.</w:t>
      </w:r>
      <w:r>
        <w:rPr>
          <w:rFonts w:ascii="Bookman Old Style" w:hAnsi="Bookman Old Style" w:cs="Adobe Garamond Pro"/>
          <w:color w:val="000000"/>
          <w:sz w:val="24"/>
          <w:szCs w:val="24"/>
        </w:rPr>
        <w:t xml:space="preserve"> Students must write three pages on their experience with the </w:t>
      </w:r>
      <w:proofErr w:type="spellStart"/>
      <w:r>
        <w:rPr>
          <w:rFonts w:ascii="Bookman Old Style" w:hAnsi="Bookman Old Style" w:cs="Adobe Garamond Pro"/>
          <w:color w:val="000000"/>
          <w:sz w:val="24"/>
          <w:szCs w:val="24"/>
        </w:rPr>
        <w:t>EuroSim</w:t>
      </w:r>
      <w:proofErr w:type="spellEnd"/>
      <w:r>
        <w:rPr>
          <w:rFonts w:ascii="Bookman Old Style" w:hAnsi="Bookman Old Style" w:cs="Adobe Garamond Pro"/>
          <w:color w:val="000000"/>
          <w:sz w:val="24"/>
          <w:szCs w:val="24"/>
        </w:rPr>
        <w:t xml:space="preserve"> conference. This includes all interaction with students from the conference from other schools.  Students can </w:t>
      </w:r>
      <w:r w:rsidR="00452817">
        <w:rPr>
          <w:rFonts w:ascii="Bookman Old Style" w:hAnsi="Bookman Old Style" w:cs="Adobe Garamond Pro"/>
          <w:color w:val="000000"/>
          <w:sz w:val="24"/>
          <w:szCs w:val="24"/>
        </w:rPr>
        <w:t xml:space="preserve">also </w:t>
      </w:r>
      <w:r>
        <w:rPr>
          <w:rFonts w:ascii="Bookman Old Style" w:hAnsi="Bookman Old Style" w:cs="Adobe Garamond Pro"/>
          <w:color w:val="000000"/>
          <w:sz w:val="24"/>
          <w:szCs w:val="24"/>
        </w:rPr>
        <w:t>write half of their pap</w:t>
      </w:r>
      <w:r w:rsidR="005B7C29">
        <w:rPr>
          <w:rFonts w:ascii="Bookman Old Style" w:hAnsi="Bookman Old Style" w:cs="Adobe Garamond Pro"/>
          <w:color w:val="000000"/>
          <w:sz w:val="24"/>
          <w:szCs w:val="24"/>
        </w:rPr>
        <w:t>er on the cultural excursions</w:t>
      </w:r>
      <w:r>
        <w:rPr>
          <w:rFonts w:ascii="Bookman Old Style" w:hAnsi="Bookman Old Style" w:cs="Adobe Garamond Pro"/>
          <w:color w:val="000000"/>
          <w:sz w:val="24"/>
          <w:szCs w:val="24"/>
        </w:rPr>
        <w:t xml:space="preserve">.  This paper will serve as the basis for your Scholar’s Day presentation.  </w:t>
      </w:r>
      <w:r w:rsidR="00AA39B1">
        <w:rPr>
          <w:rFonts w:ascii="Bookman Old Style" w:hAnsi="Bookman Old Style" w:cs="Adobe Garamond Pro"/>
          <w:color w:val="000000"/>
          <w:sz w:val="24"/>
          <w:szCs w:val="24"/>
        </w:rPr>
        <w:t>These are</w:t>
      </w:r>
      <w:r w:rsidR="00507439">
        <w:rPr>
          <w:rFonts w:ascii="Bookman Old Style" w:hAnsi="Bookman Old Style" w:cs="Adobe Garamond Pro"/>
          <w:color w:val="000000"/>
          <w:sz w:val="24"/>
          <w:szCs w:val="24"/>
        </w:rPr>
        <w:t xml:space="preserve"> due Jan 25</w:t>
      </w:r>
      <w:r w:rsidR="00507439" w:rsidRPr="00507439">
        <w:rPr>
          <w:rFonts w:ascii="Bookman Old Style" w:hAnsi="Bookman Old Style" w:cs="Adobe Garamond Pro"/>
          <w:color w:val="000000"/>
          <w:sz w:val="24"/>
          <w:szCs w:val="24"/>
          <w:vertAlign w:val="superscript"/>
        </w:rPr>
        <w:t>th</w:t>
      </w:r>
      <w:r w:rsidR="00507439">
        <w:rPr>
          <w:rFonts w:ascii="Bookman Old Style" w:hAnsi="Bookman Old Style" w:cs="Adobe Garamond Pro"/>
          <w:color w:val="000000"/>
          <w:sz w:val="24"/>
          <w:szCs w:val="24"/>
        </w:rPr>
        <w:t xml:space="preserve">. </w:t>
      </w:r>
    </w:p>
    <w:p w:rsidR="00B91C52" w:rsidRPr="00B91C52" w:rsidRDefault="00B91C52" w:rsidP="00B91C52">
      <w:pPr>
        <w:pStyle w:val="ListParagraph"/>
        <w:spacing w:after="0"/>
        <w:rPr>
          <w:rFonts w:ascii="Bookman Old Style" w:hAnsi="Bookman Old Style" w:cs="Adobe Garamond Pro"/>
          <w:color w:val="000000"/>
          <w:sz w:val="24"/>
          <w:szCs w:val="24"/>
        </w:rPr>
      </w:pPr>
    </w:p>
    <w:p w:rsidR="00E36EEA" w:rsidRDefault="00E36EEA" w:rsidP="00631188">
      <w:pPr>
        <w:numPr>
          <w:ilvl w:val="0"/>
          <w:numId w:val="2"/>
        </w:numPr>
        <w:spacing w:after="0" w:line="240" w:lineRule="auto"/>
        <w:rPr>
          <w:rFonts w:ascii="Bookman Old Style" w:hAnsi="Bookman Old Style"/>
          <w:sz w:val="24"/>
          <w:szCs w:val="24"/>
        </w:rPr>
      </w:pPr>
      <w:r w:rsidRPr="00E36EEA">
        <w:rPr>
          <w:rFonts w:ascii="Bookman Old Style" w:hAnsi="Bookman Old Style"/>
          <w:b/>
          <w:sz w:val="24"/>
          <w:szCs w:val="24"/>
        </w:rPr>
        <w:t>Participation #1: 10% of grade</w:t>
      </w:r>
      <w:r>
        <w:rPr>
          <w:rFonts w:ascii="Bookman Old Style" w:hAnsi="Bookman Old Style"/>
          <w:sz w:val="24"/>
          <w:szCs w:val="24"/>
        </w:rPr>
        <w:t>.  All students must participate in the practice mini-sim that we host annually to prepare for the international conference.  Students should have their roles researched and actively contribute to the session</w:t>
      </w:r>
      <w:r w:rsidR="00FC5733">
        <w:rPr>
          <w:rFonts w:ascii="Bookman Old Style" w:hAnsi="Bookman Old Style"/>
          <w:sz w:val="24"/>
          <w:szCs w:val="24"/>
        </w:rPr>
        <w:t>s of which they are a part of.  Date to be announced.</w:t>
      </w:r>
    </w:p>
    <w:p w:rsidR="00631188" w:rsidRPr="00631188" w:rsidRDefault="00631188" w:rsidP="00631188">
      <w:pPr>
        <w:spacing w:after="0" w:line="240" w:lineRule="auto"/>
        <w:rPr>
          <w:rFonts w:ascii="Bookman Old Style" w:hAnsi="Bookman Old Style"/>
          <w:sz w:val="24"/>
          <w:szCs w:val="24"/>
        </w:rPr>
      </w:pPr>
    </w:p>
    <w:p w:rsidR="00E36EEA" w:rsidRDefault="00B341A1" w:rsidP="00631188">
      <w:pPr>
        <w:numPr>
          <w:ilvl w:val="0"/>
          <w:numId w:val="2"/>
        </w:numPr>
        <w:spacing w:after="0" w:line="240" w:lineRule="auto"/>
        <w:rPr>
          <w:rFonts w:ascii="Bookman Old Style" w:hAnsi="Bookman Old Style"/>
          <w:sz w:val="24"/>
          <w:szCs w:val="24"/>
        </w:rPr>
      </w:pPr>
      <w:r w:rsidRPr="00B341A1">
        <w:rPr>
          <w:rFonts w:ascii="Bookman Old Style" w:hAnsi="Bookman Old Style"/>
          <w:b/>
          <w:sz w:val="24"/>
          <w:szCs w:val="24"/>
        </w:rPr>
        <w:t>Participation</w:t>
      </w:r>
      <w:r w:rsidR="00E36EEA">
        <w:rPr>
          <w:rFonts w:ascii="Bookman Old Style" w:hAnsi="Bookman Old Style"/>
          <w:b/>
          <w:sz w:val="24"/>
          <w:szCs w:val="24"/>
        </w:rPr>
        <w:t xml:space="preserve"> #2</w:t>
      </w:r>
      <w:r w:rsidRPr="00B341A1">
        <w:rPr>
          <w:rFonts w:ascii="Bookman Old Style" w:hAnsi="Bookman Old Style"/>
          <w:b/>
          <w:sz w:val="24"/>
          <w:szCs w:val="24"/>
        </w:rPr>
        <w:t xml:space="preserve">: </w:t>
      </w:r>
      <w:r w:rsidR="00E36EEA">
        <w:rPr>
          <w:rFonts w:ascii="Bookman Old Style" w:hAnsi="Bookman Old Style"/>
          <w:b/>
          <w:sz w:val="24"/>
          <w:szCs w:val="24"/>
        </w:rPr>
        <w:t>2</w:t>
      </w:r>
      <w:r w:rsidR="002946A7">
        <w:rPr>
          <w:rFonts w:ascii="Bookman Old Style" w:hAnsi="Bookman Old Style"/>
          <w:b/>
          <w:sz w:val="24"/>
          <w:szCs w:val="24"/>
        </w:rPr>
        <w:t>0</w:t>
      </w:r>
      <w:r w:rsidRPr="00B341A1">
        <w:rPr>
          <w:rFonts w:ascii="Bookman Old Style" w:hAnsi="Bookman Old Style"/>
          <w:b/>
          <w:sz w:val="24"/>
          <w:szCs w:val="24"/>
        </w:rPr>
        <w:t>% of grade</w:t>
      </w:r>
      <w:r w:rsidRPr="00B341A1">
        <w:rPr>
          <w:rFonts w:ascii="Bookman Old Style" w:hAnsi="Bookman Old Style"/>
          <w:sz w:val="24"/>
          <w:szCs w:val="24"/>
        </w:rPr>
        <w:t xml:space="preserve">.  </w:t>
      </w:r>
      <w:r w:rsidR="000C1578" w:rsidRPr="00E36EEA">
        <w:rPr>
          <w:rFonts w:ascii="Bookman Old Style" w:hAnsi="Bookman Old Style"/>
          <w:sz w:val="24"/>
          <w:szCs w:val="24"/>
        </w:rPr>
        <w:t>This grade will be based on student</w:t>
      </w:r>
      <w:r w:rsidR="00E36EEA">
        <w:rPr>
          <w:rFonts w:ascii="Bookman Old Style" w:hAnsi="Bookman Old Style"/>
          <w:sz w:val="24"/>
          <w:szCs w:val="24"/>
        </w:rPr>
        <w:t xml:space="preserve"> </w:t>
      </w:r>
      <w:r w:rsidR="000C1578" w:rsidRPr="00E36EEA">
        <w:rPr>
          <w:rFonts w:ascii="Bookman Old Style" w:hAnsi="Bookman Old Style"/>
          <w:sz w:val="24"/>
          <w:szCs w:val="24"/>
        </w:rPr>
        <w:t xml:space="preserve">performance at </w:t>
      </w:r>
      <w:proofErr w:type="spellStart"/>
      <w:r w:rsidR="000C1578" w:rsidRPr="00E36EEA">
        <w:rPr>
          <w:rFonts w:ascii="Bookman Old Style" w:hAnsi="Bookman Old Style"/>
          <w:sz w:val="24"/>
          <w:szCs w:val="24"/>
        </w:rPr>
        <w:t>EuroSim</w:t>
      </w:r>
      <w:proofErr w:type="spellEnd"/>
      <w:r w:rsidR="000C1578" w:rsidRPr="00E36EEA">
        <w:rPr>
          <w:rFonts w:ascii="Bookman Old Style" w:hAnsi="Bookman Old Style"/>
          <w:sz w:val="24"/>
          <w:szCs w:val="24"/>
        </w:rPr>
        <w:t xml:space="preserve"> 201</w:t>
      </w:r>
      <w:r w:rsidR="005B7C29">
        <w:rPr>
          <w:rFonts w:ascii="Bookman Old Style" w:hAnsi="Bookman Old Style"/>
          <w:sz w:val="24"/>
          <w:szCs w:val="24"/>
        </w:rPr>
        <w:t>6</w:t>
      </w:r>
      <w:r w:rsidR="000C1578" w:rsidRPr="00E36EEA">
        <w:rPr>
          <w:rFonts w:ascii="Bookman Old Style" w:hAnsi="Bookman Old Style"/>
          <w:sz w:val="24"/>
          <w:szCs w:val="24"/>
        </w:rPr>
        <w:t xml:space="preserve">. </w:t>
      </w:r>
      <w:r w:rsidR="00E36EEA">
        <w:rPr>
          <w:rFonts w:ascii="Bookman Old Style" w:hAnsi="Bookman Old Style"/>
          <w:sz w:val="24"/>
          <w:szCs w:val="24"/>
        </w:rPr>
        <w:t xml:space="preserve">  This includes being punctual for all events and prepared to actively participate in the </w:t>
      </w:r>
      <w:proofErr w:type="spellStart"/>
      <w:r w:rsidR="00E36EEA">
        <w:rPr>
          <w:rFonts w:ascii="Bookman Old Style" w:hAnsi="Bookman Old Style"/>
          <w:sz w:val="24"/>
          <w:szCs w:val="24"/>
        </w:rPr>
        <w:t>EuroSim</w:t>
      </w:r>
      <w:proofErr w:type="spellEnd"/>
      <w:r w:rsidR="00E36EEA">
        <w:rPr>
          <w:rFonts w:ascii="Bookman Old Style" w:hAnsi="Bookman Old Style"/>
          <w:sz w:val="24"/>
          <w:szCs w:val="24"/>
        </w:rPr>
        <w:t xml:space="preserve"> conference.  </w:t>
      </w:r>
    </w:p>
    <w:p w:rsidR="00631188" w:rsidRPr="00631188" w:rsidRDefault="00631188" w:rsidP="00631188">
      <w:pPr>
        <w:spacing w:after="0" w:line="240" w:lineRule="auto"/>
        <w:rPr>
          <w:rFonts w:ascii="Bookman Old Style" w:hAnsi="Bookman Old Style"/>
          <w:sz w:val="24"/>
          <w:szCs w:val="24"/>
        </w:rPr>
      </w:pPr>
    </w:p>
    <w:p w:rsidR="00895E59" w:rsidRDefault="00E36EEA" w:rsidP="00B91C52">
      <w:pPr>
        <w:numPr>
          <w:ilvl w:val="0"/>
          <w:numId w:val="2"/>
        </w:numPr>
        <w:spacing w:after="0" w:line="240" w:lineRule="auto"/>
        <w:rPr>
          <w:rFonts w:ascii="Bookman Old Style" w:hAnsi="Bookman Old Style"/>
          <w:sz w:val="24"/>
          <w:szCs w:val="24"/>
        </w:rPr>
      </w:pPr>
      <w:r w:rsidRPr="00E36EEA">
        <w:rPr>
          <w:rFonts w:ascii="Bookman Old Style" w:hAnsi="Bookman Old Style"/>
          <w:b/>
          <w:sz w:val="24"/>
          <w:szCs w:val="24"/>
        </w:rPr>
        <w:t>Participation</w:t>
      </w:r>
      <w:r>
        <w:rPr>
          <w:rFonts w:ascii="Bookman Old Style" w:hAnsi="Bookman Old Style"/>
          <w:b/>
          <w:sz w:val="24"/>
          <w:szCs w:val="24"/>
        </w:rPr>
        <w:t xml:space="preserve"> #</w:t>
      </w:r>
      <w:r w:rsidR="00631188">
        <w:rPr>
          <w:rFonts w:ascii="Bookman Old Style" w:hAnsi="Bookman Old Style"/>
          <w:b/>
          <w:sz w:val="24"/>
          <w:szCs w:val="24"/>
        </w:rPr>
        <w:t>3</w:t>
      </w:r>
      <w:r>
        <w:rPr>
          <w:rFonts w:ascii="Bookman Old Style" w:hAnsi="Bookman Old Style"/>
          <w:sz w:val="24"/>
          <w:szCs w:val="24"/>
        </w:rPr>
        <w:t xml:space="preserve">: </w:t>
      </w:r>
      <w:r w:rsidR="00AC5A39">
        <w:rPr>
          <w:rFonts w:ascii="Bookman Old Style" w:hAnsi="Bookman Old Style"/>
          <w:b/>
          <w:sz w:val="24"/>
          <w:szCs w:val="24"/>
        </w:rPr>
        <w:t>1</w:t>
      </w:r>
      <w:r w:rsidRPr="00E36EEA">
        <w:rPr>
          <w:rFonts w:ascii="Bookman Old Style" w:hAnsi="Bookman Old Style"/>
          <w:b/>
          <w:sz w:val="24"/>
          <w:szCs w:val="24"/>
        </w:rPr>
        <w:t>0% of grade</w:t>
      </w:r>
      <w:r>
        <w:rPr>
          <w:rFonts w:ascii="Bookman Old Style" w:hAnsi="Bookman Old Style"/>
          <w:sz w:val="24"/>
          <w:szCs w:val="24"/>
        </w:rPr>
        <w:t>. Students are responsible for their conduct on the cultural side</w:t>
      </w:r>
      <w:r w:rsidR="00844B85">
        <w:rPr>
          <w:rFonts w:ascii="Bookman Old Style" w:hAnsi="Bookman Old Style"/>
          <w:sz w:val="24"/>
          <w:szCs w:val="24"/>
        </w:rPr>
        <w:t xml:space="preserve">-trip after the event as well.  This means acting as stewards </w:t>
      </w:r>
      <w:r w:rsidR="00895E59">
        <w:rPr>
          <w:rFonts w:ascii="Bookman Old Style" w:hAnsi="Bookman Old Style"/>
          <w:sz w:val="24"/>
          <w:szCs w:val="24"/>
        </w:rPr>
        <w:t xml:space="preserve">of SUNY Brockport </w:t>
      </w:r>
      <w:r w:rsidR="00B63FF2">
        <w:rPr>
          <w:rFonts w:ascii="Bookman Old Style" w:hAnsi="Bookman Old Style"/>
          <w:sz w:val="24"/>
          <w:szCs w:val="24"/>
        </w:rPr>
        <w:t xml:space="preserve">and the United States </w:t>
      </w:r>
      <w:r w:rsidR="00895E59">
        <w:rPr>
          <w:rFonts w:ascii="Bookman Old Style" w:hAnsi="Bookman Old Style"/>
          <w:sz w:val="24"/>
          <w:szCs w:val="24"/>
        </w:rPr>
        <w:t xml:space="preserve">while abroad and respecting local culture and customs of the places we visit. </w:t>
      </w:r>
    </w:p>
    <w:p w:rsidR="00B91C52" w:rsidRPr="00B91C52" w:rsidRDefault="00B91C52" w:rsidP="00B91C52">
      <w:pPr>
        <w:spacing w:after="0" w:line="240" w:lineRule="auto"/>
        <w:rPr>
          <w:rFonts w:ascii="Bookman Old Style" w:hAnsi="Bookman Old Style"/>
          <w:sz w:val="24"/>
          <w:szCs w:val="24"/>
        </w:rPr>
      </w:pPr>
    </w:p>
    <w:p w:rsidR="00F85387" w:rsidRPr="00F8536B" w:rsidRDefault="00B91C52" w:rsidP="00F8536B">
      <w:pPr>
        <w:pStyle w:val="ListParagraph"/>
        <w:numPr>
          <w:ilvl w:val="0"/>
          <w:numId w:val="2"/>
        </w:numPr>
        <w:spacing w:after="0"/>
        <w:rPr>
          <w:rFonts w:ascii="Bookman Old Style" w:hAnsi="Bookman Old Style" w:cs="Adobe Garamond Pro"/>
          <w:color w:val="000000"/>
          <w:sz w:val="24"/>
          <w:szCs w:val="24"/>
        </w:rPr>
      </w:pPr>
      <w:r>
        <w:rPr>
          <w:rFonts w:ascii="Bookman Old Style" w:hAnsi="Bookman Old Style" w:cs="Adobe Garamond Pro"/>
          <w:b/>
          <w:color w:val="000000"/>
          <w:sz w:val="24"/>
          <w:szCs w:val="24"/>
        </w:rPr>
        <w:t xml:space="preserve">Participation #4: </w:t>
      </w:r>
      <w:r w:rsidR="00AC5A39">
        <w:rPr>
          <w:rFonts w:ascii="Bookman Old Style" w:hAnsi="Bookman Old Style" w:cs="Adobe Garamond Pro"/>
          <w:b/>
          <w:color w:val="000000"/>
          <w:sz w:val="24"/>
          <w:szCs w:val="24"/>
        </w:rPr>
        <w:t>10</w:t>
      </w:r>
      <w:r w:rsidR="00895E59" w:rsidRPr="00895E59">
        <w:rPr>
          <w:rFonts w:ascii="Bookman Old Style" w:hAnsi="Bookman Old Style" w:cs="Adobe Garamond Pro"/>
          <w:b/>
          <w:color w:val="000000"/>
          <w:sz w:val="24"/>
          <w:szCs w:val="24"/>
        </w:rPr>
        <w:t>% of grade:</w:t>
      </w:r>
      <w:r w:rsidR="00895E59">
        <w:rPr>
          <w:rFonts w:ascii="Bookman Old Style" w:hAnsi="Bookman Old Style" w:cs="Adobe Garamond Pro"/>
          <w:sz w:val="24"/>
          <w:szCs w:val="24"/>
        </w:rPr>
        <w:t xml:space="preserve"> All students must send at least 3 pictures of the </w:t>
      </w:r>
      <w:proofErr w:type="spellStart"/>
      <w:r w:rsidR="00895E59">
        <w:rPr>
          <w:rFonts w:ascii="Bookman Old Style" w:hAnsi="Bookman Old Style" w:cs="Adobe Garamond Pro"/>
          <w:sz w:val="24"/>
          <w:szCs w:val="24"/>
        </w:rPr>
        <w:t>EuroSim</w:t>
      </w:r>
      <w:proofErr w:type="spellEnd"/>
      <w:r w:rsidR="00895E59">
        <w:rPr>
          <w:rFonts w:ascii="Bookman Old Style" w:hAnsi="Bookman Old Style" w:cs="Adobe Garamond Pro"/>
          <w:sz w:val="24"/>
          <w:szCs w:val="24"/>
        </w:rPr>
        <w:t xml:space="preserve"> trip. One will be of the conference itself, one of Amsterdam, and one of France.  Students must label the pic with date, location, and names of people in them (if applicable).  Officers are responsible for at least one group photo. </w:t>
      </w:r>
      <w:r w:rsidR="00332B90">
        <w:rPr>
          <w:rFonts w:ascii="Bookman Old Style" w:hAnsi="Bookman Old Style" w:cs="Adobe Garamond Pro"/>
          <w:sz w:val="24"/>
          <w:szCs w:val="24"/>
        </w:rPr>
        <w:t xml:space="preserve">  Photos are due to me one week </w:t>
      </w:r>
      <w:r w:rsidR="00332B90">
        <w:rPr>
          <w:rFonts w:ascii="Bookman Old Style" w:hAnsi="Bookman Old Style" w:cs="Adobe Garamond Pro"/>
          <w:sz w:val="24"/>
          <w:szCs w:val="24"/>
        </w:rPr>
        <w:lastRenderedPageBreak/>
        <w:t>after we</w:t>
      </w:r>
      <w:r w:rsidR="00A11548">
        <w:rPr>
          <w:rFonts w:ascii="Bookman Old Style" w:hAnsi="Bookman Old Style" w:cs="Adobe Garamond Pro"/>
          <w:sz w:val="24"/>
          <w:szCs w:val="24"/>
        </w:rPr>
        <w:t xml:space="preserve"> land in the U.S. and must copy the PLS work study students. (</w:t>
      </w:r>
      <w:proofErr w:type="gramStart"/>
      <w:r w:rsidR="00A11548">
        <w:rPr>
          <w:rFonts w:ascii="Bookman Old Style" w:hAnsi="Bookman Old Style" w:cs="Adobe Garamond Pro"/>
          <w:sz w:val="24"/>
          <w:szCs w:val="24"/>
        </w:rPr>
        <w:t>to</w:t>
      </w:r>
      <w:proofErr w:type="gramEnd"/>
      <w:r w:rsidR="00A11548">
        <w:rPr>
          <w:rFonts w:ascii="Bookman Old Style" w:hAnsi="Bookman Old Style" w:cs="Adobe Garamond Pro"/>
          <w:sz w:val="24"/>
          <w:szCs w:val="24"/>
        </w:rPr>
        <w:t xml:space="preserve"> be announced). </w:t>
      </w:r>
      <w:r w:rsidR="00332B90">
        <w:rPr>
          <w:rFonts w:ascii="Bookman Old Style" w:hAnsi="Bookman Old Style" w:cs="Adobe Garamond Pro"/>
          <w:sz w:val="24"/>
          <w:szCs w:val="24"/>
        </w:rPr>
        <w:t xml:space="preserve"> </w:t>
      </w:r>
      <w:r w:rsidR="005B7C29">
        <w:rPr>
          <w:rFonts w:ascii="Bookman Old Style" w:hAnsi="Bookman Old Style" w:cs="Adobe Garamond Pro"/>
          <w:color w:val="000000"/>
          <w:sz w:val="24"/>
          <w:szCs w:val="24"/>
        </w:rPr>
        <w:t xml:space="preserve">Officers </w:t>
      </w:r>
      <w:r w:rsidR="005B7C29">
        <w:rPr>
          <w:rFonts w:ascii="Bookman Old Style" w:hAnsi="Bookman Old Style" w:cs="Adobe Garamond Pro"/>
          <w:color w:val="000000"/>
          <w:sz w:val="24"/>
          <w:szCs w:val="24"/>
        </w:rPr>
        <w:t>will</w:t>
      </w:r>
      <w:r w:rsidR="005B7C29">
        <w:rPr>
          <w:rFonts w:ascii="Bookman Old Style" w:hAnsi="Bookman Old Style" w:cs="Adobe Garamond Pro"/>
          <w:color w:val="000000"/>
          <w:sz w:val="24"/>
          <w:szCs w:val="24"/>
        </w:rPr>
        <w:t xml:space="preserve"> have a slide presentation of photos to display at </w:t>
      </w:r>
      <w:r w:rsidR="005B7C29">
        <w:rPr>
          <w:rFonts w:ascii="Bookman Old Style" w:hAnsi="Bookman Old Style" w:cs="Adobe Garamond Pro"/>
          <w:color w:val="000000"/>
          <w:sz w:val="24"/>
          <w:szCs w:val="24"/>
        </w:rPr>
        <w:t xml:space="preserve">Scholar’s day </w:t>
      </w:r>
      <w:r w:rsidR="00851A28">
        <w:rPr>
          <w:rFonts w:ascii="Bookman Old Style" w:hAnsi="Bookman Old Style" w:cs="Adobe Garamond Pro"/>
          <w:color w:val="000000"/>
          <w:sz w:val="24"/>
          <w:szCs w:val="24"/>
        </w:rPr>
        <w:t xml:space="preserve">presentation as well. </w:t>
      </w:r>
      <w:r w:rsidR="005B7C29">
        <w:rPr>
          <w:rFonts w:ascii="Bookman Old Style" w:hAnsi="Bookman Old Style" w:cs="Adobe Garamond Pro"/>
          <w:color w:val="000000"/>
          <w:sz w:val="24"/>
          <w:szCs w:val="24"/>
        </w:rPr>
        <w:t xml:space="preserve">  </w:t>
      </w:r>
      <w:bookmarkStart w:id="0" w:name="_GoBack"/>
      <w:bookmarkEnd w:id="0"/>
    </w:p>
    <w:sectPr w:rsidR="00F85387" w:rsidRPr="00F8536B" w:rsidSect="00DD2CB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28" w:rsidRDefault="00733E28" w:rsidP="00452817">
      <w:pPr>
        <w:spacing w:after="0" w:line="240" w:lineRule="auto"/>
      </w:pPr>
      <w:r>
        <w:separator/>
      </w:r>
    </w:p>
  </w:endnote>
  <w:endnote w:type="continuationSeparator" w:id="0">
    <w:p w:rsidR="00733E28" w:rsidRDefault="00733E28" w:rsidP="0045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90110"/>
      <w:docPartObj>
        <w:docPartGallery w:val="Page Numbers (Bottom of Page)"/>
        <w:docPartUnique/>
      </w:docPartObj>
    </w:sdtPr>
    <w:sdtEndPr/>
    <w:sdtContent>
      <w:p w:rsidR="00452817" w:rsidRDefault="00595DF0">
        <w:pPr>
          <w:pStyle w:val="Footer"/>
          <w:jc w:val="center"/>
        </w:pPr>
        <w:r>
          <w:fldChar w:fldCharType="begin"/>
        </w:r>
        <w:r>
          <w:instrText xml:space="preserve"> PAGE   \* MERGEFORMAT </w:instrText>
        </w:r>
        <w:r>
          <w:fldChar w:fldCharType="separate"/>
        </w:r>
        <w:r w:rsidR="00851A28">
          <w:rPr>
            <w:noProof/>
          </w:rPr>
          <w:t>4</w:t>
        </w:r>
        <w:r>
          <w:rPr>
            <w:noProof/>
          </w:rPr>
          <w:fldChar w:fldCharType="end"/>
        </w:r>
      </w:p>
    </w:sdtContent>
  </w:sdt>
  <w:p w:rsidR="00452817" w:rsidRDefault="0045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28" w:rsidRDefault="00733E28" w:rsidP="00452817">
      <w:pPr>
        <w:spacing w:after="0" w:line="240" w:lineRule="auto"/>
      </w:pPr>
      <w:r>
        <w:separator/>
      </w:r>
    </w:p>
  </w:footnote>
  <w:footnote w:type="continuationSeparator" w:id="0">
    <w:p w:rsidR="00733E28" w:rsidRDefault="00733E28" w:rsidP="00452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402"/>
    <w:multiLevelType w:val="hybridMultilevel"/>
    <w:tmpl w:val="CB5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F2D2E"/>
    <w:multiLevelType w:val="hybridMultilevel"/>
    <w:tmpl w:val="042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C6618"/>
    <w:multiLevelType w:val="hybridMultilevel"/>
    <w:tmpl w:val="DAE6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5048A8"/>
    <w:multiLevelType w:val="hybridMultilevel"/>
    <w:tmpl w:val="48C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97AB1"/>
    <w:multiLevelType w:val="hybridMultilevel"/>
    <w:tmpl w:val="E3D03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2714D8"/>
    <w:multiLevelType w:val="hybridMultilevel"/>
    <w:tmpl w:val="7DDC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65"/>
    <w:rsid w:val="00017702"/>
    <w:rsid w:val="000C1578"/>
    <w:rsid w:val="000F5B95"/>
    <w:rsid w:val="001042E4"/>
    <w:rsid w:val="00113998"/>
    <w:rsid w:val="00117F67"/>
    <w:rsid w:val="001738C2"/>
    <w:rsid w:val="00185D56"/>
    <w:rsid w:val="001D790E"/>
    <w:rsid w:val="00206658"/>
    <w:rsid w:val="0021644D"/>
    <w:rsid w:val="0026333B"/>
    <w:rsid w:val="002665D3"/>
    <w:rsid w:val="002946A7"/>
    <w:rsid w:val="003041F7"/>
    <w:rsid w:val="00332B90"/>
    <w:rsid w:val="003714C4"/>
    <w:rsid w:val="0037531E"/>
    <w:rsid w:val="00375FF5"/>
    <w:rsid w:val="003C0B8C"/>
    <w:rsid w:val="00406128"/>
    <w:rsid w:val="00452817"/>
    <w:rsid w:val="00483E01"/>
    <w:rsid w:val="00507439"/>
    <w:rsid w:val="00513A62"/>
    <w:rsid w:val="005161DF"/>
    <w:rsid w:val="00534C89"/>
    <w:rsid w:val="00595DF0"/>
    <w:rsid w:val="005B7C29"/>
    <w:rsid w:val="005E48CF"/>
    <w:rsid w:val="005F7A13"/>
    <w:rsid w:val="00631188"/>
    <w:rsid w:val="00662249"/>
    <w:rsid w:val="006A5E4D"/>
    <w:rsid w:val="00733E28"/>
    <w:rsid w:val="0076764B"/>
    <w:rsid w:val="00771141"/>
    <w:rsid w:val="007B3473"/>
    <w:rsid w:val="00844B85"/>
    <w:rsid w:val="00851A28"/>
    <w:rsid w:val="00895166"/>
    <w:rsid w:val="00895E59"/>
    <w:rsid w:val="008C3D98"/>
    <w:rsid w:val="008F3171"/>
    <w:rsid w:val="00916DF2"/>
    <w:rsid w:val="00963553"/>
    <w:rsid w:val="00A04E84"/>
    <w:rsid w:val="00A11548"/>
    <w:rsid w:val="00A128F8"/>
    <w:rsid w:val="00A86BC0"/>
    <w:rsid w:val="00AA39B1"/>
    <w:rsid w:val="00AC5A39"/>
    <w:rsid w:val="00B0568F"/>
    <w:rsid w:val="00B341A1"/>
    <w:rsid w:val="00B363ED"/>
    <w:rsid w:val="00B52A65"/>
    <w:rsid w:val="00B57357"/>
    <w:rsid w:val="00B61EF9"/>
    <w:rsid w:val="00B63FF2"/>
    <w:rsid w:val="00B91C52"/>
    <w:rsid w:val="00BC3C97"/>
    <w:rsid w:val="00C82DC8"/>
    <w:rsid w:val="00CE70C6"/>
    <w:rsid w:val="00D018D6"/>
    <w:rsid w:val="00D20BFA"/>
    <w:rsid w:val="00D75E96"/>
    <w:rsid w:val="00DD2CBE"/>
    <w:rsid w:val="00E10121"/>
    <w:rsid w:val="00E36EEA"/>
    <w:rsid w:val="00EA68EB"/>
    <w:rsid w:val="00F02347"/>
    <w:rsid w:val="00F2192D"/>
    <w:rsid w:val="00F3278D"/>
    <w:rsid w:val="00F352EC"/>
    <w:rsid w:val="00F47A7F"/>
    <w:rsid w:val="00F56E8D"/>
    <w:rsid w:val="00F704B3"/>
    <w:rsid w:val="00F8536B"/>
    <w:rsid w:val="00F85387"/>
    <w:rsid w:val="00FC4AA5"/>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65"/>
    <w:pPr>
      <w:ind w:left="720"/>
      <w:contextualSpacing/>
    </w:pPr>
  </w:style>
  <w:style w:type="character" w:styleId="Hyperlink">
    <w:name w:val="Hyperlink"/>
    <w:basedOn w:val="DefaultParagraphFont"/>
    <w:uiPriority w:val="99"/>
    <w:unhideWhenUsed/>
    <w:rsid w:val="00B341A1"/>
    <w:rPr>
      <w:color w:val="0000FF" w:themeColor="hyperlink"/>
      <w:u w:val="single"/>
    </w:rPr>
  </w:style>
  <w:style w:type="character" w:customStyle="1" w:styleId="Heading3Char">
    <w:name w:val="Heading 3 Char"/>
    <w:basedOn w:val="DefaultParagraphFont"/>
    <w:link w:val="Heading3"/>
    <w:uiPriority w:val="9"/>
    <w:rsid w:val="00F02347"/>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4528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817"/>
  </w:style>
  <w:style w:type="paragraph" w:styleId="Footer">
    <w:name w:val="footer"/>
    <w:basedOn w:val="Normal"/>
    <w:link w:val="FooterChar"/>
    <w:uiPriority w:val="99"/>
    <w:unhideWhenUsed/>
    <w:rsid w:val="0045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65"/>
    <w:pPr>
      <w:ind w:left="720"/>
      <w:contextualSpacing/>
    </w:pPr>
  </w:style>
  <w:style w:type="character" w:styleId="Hyperlink">
    <w:name w:val="Hyperlink"/>
    <w:basedOn w:val="DefaultParagraphFont"/>
    <w:uiPriority w:val="99"/>
    <w:unhideWhenUsed/>
    <w:rsid w:val="00B341A1"/>
    <w:rPr>
      <w:color w:val="0000FF" w:themeColor="hyperlink"/>
      <w:u w:val="single"/>
    </w:rPr>
  </w:style>
  <w:style w:type="character" w:customStyle="1" w:styleId="Heading3Char">
    <w:name w:val="Heading 3 Char"/>
    <w:basedOn w:val="DefaultParagraphFont"/>
    <w:link w:val="Heading3"/>
    <w:uiPriority w:val="9"/>
    <w:rsid w:val="00F02347"/>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4528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817"/>
  </w:style>
  <w:style w:type="paragraph" w:styleId="Footer">
    <w:name w:val="footer"/>
    <w:basedOn w:val="Normal"/>
    <w:link w:val="FooterChar"/>
    <w:uiPriority w:val="99"/>
    <w:unhideWhenUsed/>
    <w:rsid w:val="0045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urek@brockport.edu" TargetMode="External"/><Relationship Id="rId13" Type="http://schemas.openxmlformats.org/officeDocument/2006/relationships/hyperlink" Target="https://euobserv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world/euro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sseurop.eu/en" TargetMode="External"/><Relationship Id="rId4" Type="http://schemas.openxmlformats.org/officeDocument/2006/relationships/settings" Target="settings.xml"/><Relationship Id="rId9" Type="http://schemas.openxmlformats.org/officeDocument/2006/relationships/hyperlink" Target="mailto:Sbenn3@brockport.edu" TargetMode="External"/><Relationship Id="rId14" Type="http://schemas.openxmlformats.org/officeDocument/2006/relationships/hyperlink" Target="http://www.spiegel.de/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LITS</cp:lastModifiedBy>
  <cp:revision>17</cp:revision>
  <dcterms:created xsi:type="dcterms:W3CDTF">2015-04-06T15:57:00Z</dcterms:created>
  <dcterms:modified xsi:type="dcterms:W3CDTF">2015-04-29T19:18:00Z</dcterms:modified>
</cp:coreProperties>
</file>